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BC" w:rsidRPr="00BC3FC9" w:rsidRDefault="00360DBC" w:rsidP="00360DBC">
      <w:pPr>
        <w:spacing w:after="0" w:line="440" w:lineRule="exact"/>
        <w:ind w:right="560"/>
        <w:jc w:val="center"/>
        <w:rPr>
          <w:rFonts w:ascii="Times New Roman" w:eastAsia="宋体" w:hAnsi="Times New Roman"/>
          <w:sz w:val="28"/>
          <w:szCs w:val="28"/>
        </w:rPr>
      </w:pPr>
      <w:r w:rsidRPr="00EC4865">
        <w:rPr>
          <w:rFonts w:ascii="Times New Roman" w:eastAsia="宋体" w:hAnsi="宋体"/>
          <w:bCs/>
          <w:sz w:val="24"/>
          <w:szCs w:val="24"/>
        </w:rPr>
        <w:t>南京医科大学</w:t>
      </w:r>
      <w:r>
        <w:rPr>
          <w:rFonts w:ascii="Times New Roman" w:eastAsia="宋体" w:hAnsi="宋体" w:hint="eastAsia"/>
          <w:bCs/>
          <w:sz w:val="24"/>
          <w:szCs w:val="24"/>
        </w:rPr>
        <w:t>2015</w:t>
      </w:r>
      <w:r>
        <w:rPr>
          <w:rFonts w:ascii="Times New Roman" w:eastAsia="宋体" w:hAnsi="宋体" w:hint="eastAsia"/>
          <w:bCs/>
          <w:sz w:val="24"/>
          <w:szCs w:val="24"/>
        </w:rPr>
        <w:t>级</w:t>
      </w:r>
      <w:r w:rsidRPr="00EC4865">
        <w:rPr>
          <w:rFonts w:ascii="Times New Roman" w:eastAsia="宋体" w:hAnsi="宋体"/>
          <w:b/>
          <w:bCs/>
          <w:sz w:val="24"/>
          <w:szCs w:val="24"/>
          <w:u w:val="single"/>
        </w:rPr>
        <w:t>留学生</w:t>
      </w:r>
      <w:r w:rsidRPr="00EC4865">
        <w:rPr>
          <w:rFonts w:ascii="Times New Roman" w:eastAsia="宋体" w:hAnsi="宋体"/>
          <w:b/>
          <w:sz w:val="24"/>
          <w:szCs w:val="24"/>
          <w:u w:val="single"/>
        </w:rPr>
        <w:t>硕士研究生</w:t>
      </w:r>
      <w:r w:rsidRPr="00EC4865">
        <w:rPr>
          <w:rFonts w:ascii="Times New Roman" w:eastAsia="宋体" w:hAnsi="宋体"/>
          <w:sz w:val="24"/>
          <w:szCs w:val="24"/>
        </w:rPr>
        <w:t>教学计划表</w:t>
      </w:r>
    </w:p>
    <w:tbl>
      <w:tblPr>
        <w:tblW w:w="0" w:type="auto"/>
        <w:tblInd w:w="288" w:type="dxa"/>
        <w:tblLook w:val="01E0"/>
      </w:tblPr>
      <w:tblGrid>
        <w:gridCol w:w="1360"/>
        <w:gridCol w:w="2304"/>
        <w:gridCol w:w="12"/>
        <w:gridCol w:w="1119"/>
        <w:gridCol w:w="489"/>
        <w:gridCol w:w="630"/>
        <w:gridCol w:w="1456"/>
        <w:gridCol w:w="1360"/>
        <w:gridCol w:w="1116"/>
        <w:gridCol w:w="118"/>
      </w:tblGrid>
      <w:tr w:rsidR="00360DBC" w:rsidRPr="00EC4865" w:rsidTr="00C263A1">
        <w:trPr>
          <w:trHeight w:val="361"/>
        </w:trPr>
        <w:tc>
          <w:tcPr>
            <w:tcW w:w="1360" w:type="dxa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Cs/>
                <w:sz w:val="24"/>
                <w:szCs w:val="24"/>
              </w:rPr>
              <w:t>学号</w:t>
            </w: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Cs/>
                <w:sz w:val="24"/>
                <w:szCs w:val="24"/>
              </w:rPr>
              <w:t>研究生姓名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360DBC" w:rsidRPr="00EC4865" w:rsidTr="00C263A1">
        <w:tc>
          <w:tcPr>
            <w:tcW w:w="1360" w:type="dxa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专业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360DBC" w:rsidRPr="00EC4865" w:rsidTr="00C263A1">
        <w:tc>
          <w:tcPr>
            <w:tcW w:w="1360" w:type="dxa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手机</w:t>
            </w: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Cs/>
                <w:sz w:val="24"/>
                <w:szCs w:val="24"/>
              </w:rPr>
              <w:t>导师姓名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12" w:space="0" w:color="auto"/>
              <w:bottom w:val="nil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/>
                <w:sz w:val="24"/>
                <w:szCs w:val="24"/>
              </w:rPr>
              <w:t>课程代码</w:t>
            </w:r>
          </w:p>
        </w:tc>
        <w:tc>
          <w:tcPr>
            <w:tcW w:w="2316" w:type="dxa"/>
            <w:gridSpan w:val="2"/>
            <w:tcBorders>
              <w:top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/>
                <w:sz w:val="24"/>
                <w:szCs w:val="24"/>
              </w:rPr>
              <w:t>课程名称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/>
                <w:sz w:val="24"/>
                <w:szCs w:val="24"/>
              </w:rPr>
              <w:t>学时数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/>
                <w:sz w:val="24"/>
                <w:szCs w:val="24"/>
              </w:rPr>
              <w:t>学分数</w:t>
            </w:r>
          </w:p>
        </w:tc>
        <w:tc>
          <w:tcPr>
            <w:tcW w:w="1456" w:type="dxa"/>
            <w:tcBorders>
              <w:top w:val="single" w:sz="12" w:space="0" w:color="auto"/>
              <w:bottom w:val="nil"/>
            </w:tcBorders>
            <w:vAlign w:val="center"/>
          </w:tcPr>
          <w:p w:rsidR="00360DBC" w:rsidRPr="00EC4865" w:rsidRDefault="00360DBC" w:rsidP="00C263A1">
            <w:pPr>
              <w:spacing w:after="0"/>
              <w:ind w:left="9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/>
                <w:sz w:val="24"/>
                <w:szCs w:val="24"/>
              </w:rPr>
              <w:t>主讲教授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b/>
                <w:sz w:val="24"/>
                <w:szCs w:val="24"/>
              </w:rPr>
              <w:t>授课学期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请勾选</w:t>
            </w:r>
            <w:proofErr w:type="gramEnd"/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9846" w:type="dxa"/>
            <w:gridSpan w:val="9"/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A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类：必修课程（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18.5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学分）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nil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医学汉语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90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5.0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刘子君</w:t>
            </w:r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医学汉语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90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5.0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刘子君</w:t>
            </w:r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nil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A503</w:t>
            </w:r>
          </w:p>
        </w:tc>
        <w:tc>
          <w:tcPr>
            <w:tcW w:w="2316" w:type="dxa"/>
            <w:gridSpan w:val="2"/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中国概况</w:t>
            </w:r>
          </w:p>
        </w:tc>
        <w:tc>
          <w:tcPr>
            <w:tcW w:w="1119" w:type="dxa"/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  <w:gridSpan w:val="2"/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1.0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EC4865">
              <w:rPr>
                <w:rFonts w:ascii="Times New Roman" w:eastAsia="宋体" w:hAnsi="宋体"/>
                <w:sz w:val="24"/>
                <w:szCs w:val="24"/>
              </w:rPr>
              <w:t>施荣根</w:t>
            </w:r>
            <w:proofErr w:type="gramEnd"/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A504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医学统计学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于</w:t>
            </w:r>
            <w:proofErr w:type="gramStart"/>
            <w:r w:rsidRPr="00EC4865">
              <w:rPr>
                <w:rFonts w:ascii="Times New Roman" w:eastAsia="宋体" w:hAnsi="宋体"/>
                <w:sz w:val="24"/>
                <w:szCs w:val="24"/>
              </w:rPr>
              <w:t>浩</w:t>
            </w:r>
            <w:proofErr w:type="gramEnd"/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680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A505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学术规范</w:t>
            </w:r>
          </w:p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与实验室安全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0.5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EC4865">
              <w:rPr>
                <w:rFonts w:ascii="Times New Roman" w:eastAsia="宋体" w:hAnsi="宋体"/>
                <w:sz w:val="24"/>
                <w:szCs w:val="24"/>
              </w:rPr>
              <w:t>苏川</w:t>
            </w:r>
            <w:proofErr w:type="gramEnd"/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A506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科研设计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崔波</w:t>
            </w:r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A507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医学文献检索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王云峰</w:t>
            </w:r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984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B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类：专业必修课（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5.0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学分）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B501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专业汉语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1.0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导师负责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i/>
                <w:sz w:val="24"/>
                <w:szCs w:val="24"/>
                <w:u w:val="single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B502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专业课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导师负责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i/>
                <w:sz w:val="24"/>
                <w:szCs w:val="24"/>
                <w:u w:val="single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2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B503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中期考核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导师负责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i/>
                <w:sz w:val="24"/>
                <w:szCs w:val="24"/>
                <w:u w:val="single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3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984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D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类：学科进展类课程（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3.5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学分）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D501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外科学进展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1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EC4865">
              <w:rPr>
                <w:rFonts w:ascii="Times New Roman" w:eastAsia="宋体" w:hAnsi="宋体"/>
                <w:sz w:val="24"/>
                <w:szCs w:val="24"/>
              </w:rPr>
              <w:t>苗毅</w:t>
            </w:r>
            <w:proofErr w:type="gramEnd"/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D502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内科</w:t>
            </w:r>
            <w:proofErr w:type="gramStart"/>
            <w:r w:rsidRPr="00EC4865">
              <w:rPr>
                <w:rFonts w:ascii="Times New Roman" w:eastAsia="宋体" w:hAnsi="宋体"/>
                <w:sz w:val="24"/>
                <w:szCs w:val="24"/>
              </w:rPr>
              <w:t>学进展</w:t>
            </w:r>
            <w:proofErr w:type="gramEnd"/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1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1.5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林琳</w:t>
            </w:r>
            <w:r w:rsidR="004470DE"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等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第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2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F9797A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D503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jc w:val="center"/>
              <w:rPr>
                <w:rFonts w:ascii="Times New Roman" w:eastAsia="宋体" w:hAnsi="宋体"/>
                <w:sz w:val="24"/>
                <w:szCs w:val="24"/>
              </w:rPr>
            </w:pPr>
            <w:r w:rsidRPr="00F9797A">
              <w:rPr>
                <w:rFonts w:ascii="Times New Roman" w:eastAsia="宋体" w:hAnsi="宋体"/>
                <w:sz w:val="24"/>
                <w:szCs w:val="24"/>
              </w:rPr>
              <w:t>基础课进展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ind w:left="1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jc w:val="center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导师负责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ind w:left="720" w:hanging="720"/>
              <w:jc w:val="center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学期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E566C8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1574"/>
          <w:jc w:val="center"/>
        </w:trPr>
        <w:tc>
          <w:tcPr>
            <w:tcW w:w="9846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导师签署意见（是否同意选课计划）</w:t>
            </w:r>
          </w:p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60DBC" w:rsidRPr="00EC4865" w:rsidRDefault="00360DBC" w:rsidP="00C263A1">
            <w:pPr>
              <w:spacing w:after="0"/>
              <w:jc w:val="right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宋体"/>
                <w:sz w:val="24"/>
                <w:szCs w:val="24"/>
              </w:rPr>
              <w:t>导师签名：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年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 xml:space="preserve">    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月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 xml:space="preserve">     </w:t>
            </w:r>
            <w:r w:rsidRPr="00EC4865">
              <w:rPr>
                <w:rFonts w:ascii="Times New Roman" w:eastAsia="宋体" w:hAnsi="宋体"/>
                <w:sz w:val="24"/>
                <w:szCs w:val="24"/>
              </w:rPr>
              <w:t>日</w:t>
            </w:r>
          </w:p>
        </w:tc>
      </w:tr>
    </w:tbl>
    <w:p w:rsidR="00360DBC" w:rsidRPr="00EC4865" w:rsidRDefault="00360DBC" w:rsidP="00360DBC">
      <w:pPr>
        <w:spacing w:after="0" w:line="400" w:lineRule="exact"/>
        <w:rPr>
          <w:rFonts w:ascii="Times New Roman" w:eastAsia="宋体" w:hAnsi="Times New Roman"/>
          <w:sz w:val="24"/>
          <w:szCs w:val="24"/>
        </w:rPr>
      </w:pPr>
      <w:r w:rsidRPr="00EC4865">
        <w:rPr>
          <w:rFonts w:ascii="Times New Roman" w:eastAsia="宋体" w:hAnsi="宋体"/>
          <w:sz w:val="24"/>
          <w:szCs w:val="24"/>
        </w:rPr>
        <w:t>注：</w:t>
      </w:r>
    </w:p>
    <w:p w:rsidR="00360DBC" w:rsidRPr="00EC4865" w:rsidRDefault="00360DBC" w:rsidP="00360DBC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r w:rsidRPr="00EC4865">
        <w:rPr>
          <w:rFonts w:ascii="Times New Roman" w:eastAsia="宋体" w:hAnsi="宋体"/>
          <w:sz w:val="24"/>
          <w:szCs w:val="24"/>
        </w:rPr>
        <w:t>本表供留学生硕士研究生使用，留学生应在</w:t>
      </w:r>
      <w:r>
        <w:rPr>
          <w:rFonts w:ascii="Times New Roman" w:eastAsia="宋体" w:hAnsi="宋体" w:hint="eastAsia"/>
          <w:sz w:val="24"/>
          <w:szCs w:val="24"/>
        </w:rPr>
        <w:t>第</w:t>
      </w:r>
      <w:r>
        <w:rPr>
          <w:rFonts w:ascii="Times New Roman" w:eastAsia="宋体" w:hAnsi="宋体" w:hint="eastAsia"/>
          <w:sz w:val="24"/>
          <w:szCs w:val="24"/>
        </w:rPr>
        <w:t>1</w:t>
      </w:r>
      <w:r>
        <w:rPr>
          <w:rFonts w:ascii="Times New Roman" w:eastAsia="宋体" w:hAnsi="宋体" w:hint="eastAsia"/>
          <w:sz w:val="24"/>
          <w:szCs w:val="24"/>
        </w:rPr>
        <w:t>周内</w:t>
      </w:r>
      <w:r w:rsidRPr="00EC4865">
        <w:rPr>
          <w:rFonts w:ascii="Times New Roman" w:eastAsia="宋体" w:hAnsi="宋体"/>
          <w:sz w:val="24"/>
          <w:szCs w:val="24"/>
        </w:rPr>
        <w:t>请导师签署意见后</w:t>
      </w:r>
      <w:r w:rsidRPr="00EC4865">
        <w:rPr>
          <w:rFonts w:ascii="Times New Roman" w:eastAsia="宋体" w:hAnsi="宋体"/>
          <w:b/>
          <w:sz w:val="24"/>
          <w:szCs w:val="24"/>
          <w:u w:val="single"/>
        </w:rPr>
        <w:t>交国际教育学院</w:t>
      </w:r>
      <w:r>
        <w:rPr>
          <w:rFonts w:ascii="Times New Roman" w:eastAsia="宋体" w:hAnsi="宋体" w:hint="eastAsia"/>
          <w:b/>
          <w:sz w:val="24"/>
          <w:szCs w:val="24"/>
          <w:u w:val="single"/>
        </w:rPr>
        <w:t>教务办</w:t>
      </w:r>
      <w:r w:rsidRPr="00EC4865">
        <w:rPr>
          <w:rFonts w:ascii="Times New Roman" w:eastAsia="宋体" w:hAnsi="宋体"/>
          <w:sz w:val="24"/>
          <w:szCs w:val="24"/>
        </w:rPr>
        <w:t>。</w:t>
      </w:r>
    </w:p>
    <w:p w:rsidR="00360DBC" w:rsidRPr="00EC4865" w:rsidRDefault="00360DBC" w:rsidP="00360DBC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r w:rsidRPr="00EC4865">
        <w:rPr>
          <w:rFonts w:ascii="Times New Roman" w:eastAsia="宋体" w:hAnsi="宋体"/>
          <w:sz w:val="24"/>
          <w:szCs w:val="24"/>
        </w:rPr>
        <w:t>专业英语、专业课程的学习时间和方式由导师和指导小组安排，于第</w:t>
      </w:r>
      <w:r>
        <w:rPr>
          <w:rFonts w:ascii="Times New Roman" w:eastAsia="宋体" w:hAnsi="宋体" w:hint="eastAsia"/>
          <w:sz w:val="24"/>
          <w:szCs w:val="24"/>
        </w:rPr>
        <w:t>一</w:t>
      </w:r>
      <w:r w:rsidRPr="00EC4865">
        <w:rPr>
          <w:rFonts w:ascii="Times New Roman" w:eastAsia="宋体" w:hAnsi="宋体"/>
          <w:sz w:val="24"/>
          <w:szCs w:val="24"/>
        </w:rPr>
        <w:t>学年</w:t>
      </w:r>
      <w:r>
        <w:rPr>
          <w:rFonts w:ascii="Times New Roman" w:eastAsia="宋体" w:hAnsi="宋体" w:hint="eastAsia"/>
          <w:sz w:val="24"/>
          <w:szCs w:val="24"/>
        </w:rPr>
        <w:t>第</w:t>
      </w:r>
      <w:r>
        <w:rPr>
          <w:rFonts w:ascii="Times New Roman" w:eastAsia="宋体" w:hAnsi="宋体" w:hint="eastAsia"/>
          <w:sz w:val="24"/>
          <w:szCs w:val="24"/>
        </w:rPr>
        <w:t>2</w:t>
      </w:r>
      <w:r>
        <w:rPr>
          <w:rFonts w:ascii="Times New Roman" w:eastAsia="宋体" w:hAnsi="宋体" w:hint="eastAsia"/>
          <w:sz w:val="24"/>
          <w:szCs w:val="24"/>
        </w:rPr>
        <w:t>学期结束前，以科室</w:t>
      </w:r>
      <w:r>
        <w:rPr>
          <w:rFonts w:ascii="Times New Roman" w:eastAsia="宋体" w:hAnsi="宋体" w:hint="eastAsia"/>
          <w:sz w:val="24"/>
          <w:szCs w:val="24"/>
        </w:rPr>
        <w:t>(</w:t>
      </w:r>
      <w:r>
        <w:rPr>
          <w:rFonts w:ascii="Times New Roman" w:eastAsia="宋体" w:hAnsi="宋体" w:hint="eastAsia"/>
          <w:sz w:val="24"/>
          <w:szCs w:val="24"/>
        </w:rPr>
        <w:t>学系</w:t>
      </w:r>
      <w:r>
        <w:rPr>
          <w:rFonts w:ascii="Times New Roman" w:eastAsia="宋体" w:hAnsi="宋体" w:hint="eastAsia"/>
          <w:sz w:val="24"/>
          <w:szCs w:val="24"/>
        </w:rPr>
        <w:t>)</w:t>
      </w:r>
      <w:r>
        <w:rPr>
          <w:rFonts w:ascii="Times New Roman" w:eastAsia="宋体" w:hAnsi="宋体" w:hint="eastAsia"/>
          <w:sz w:val="24"/>
          <w:szCs w:val="24"/>
        </w:rPr>
        <w:t>为单位</w:t>
      </w:r>
      <w:r w:rsidRPr="00EC4865">
        <w:rPr>
          <w:rFonts w:ascii="Times New Roman" w:eastAsia="宋体" w:hAnsi="宋体"/>
          <w:sz w:val="24"/>
          <w:szCs w:val="24"/>
        </w:rPr>
        <w:t>组织考核，将考核成绩和试卷</w:t>
      </w:r>
      <w:r>
        <w:rPr>
          <w:rFonts w:ascii="Times New Roman" w:eastAsia="宋体" w:hAnsi="宋体" w:hint="eastAsia"/>
          <w:sz w:val="24"/>
          <w:szCs w:val="24"/>
        </w:rPr>
        <w:t>汇总各教务办</w:t>
      </w:r>
      <w:r w:rsidRPr="00EC4865">
        <w:rPr>
          <w:rFonts w:ascii="Times New Roman" w:eastAsia="宋体" w:hAnsi="宋体"/>
          <w:b/>
          <w:sz w:val="24"/>
          <w:szCs w:val="24"/>
          <w:u w:val="single"/>
        </w:rPr>
        <w:t>报国际教育学院</w:t>
      </w:r>
      <w:r w:rsidRPr="00EC4865">
        <w:rPr>
          <w:rFonts w:ascii="Times New Roman" w:eastAsia="宋体" w:hAnsi="宋体"/>
          <w:sz w:val="24"/>
          <w:szCs w:val="24"/>
        </w:rPr>
        <w:t>。</w:t>
      </w:r>
    </w:p>
    <w:p w:rsidR="00360DBC" w:rsidRPr="00EC4865" w:rsidRDefault="00360DBC" w:rsidP="00360DBC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宋体" w:hint="eastAsia"/>
          <w:sz w:val="24"/>
          <w:szCs w:val="24"/>
        </w:rPr>
        <w:t>硕士</w:t>
      </w:r>
      <w:r w:rsidRPr="00EC4865">
        <w:rPr>
          <w:rFonts w:ascii="Times New Roman" w:eastAsia="宋体" w:hAnsi="宋体"/>
          <w:sz w:val="24"/>
          <w:szCs w:val="24"/>
        </w:rPr>
        <w:t>研究生学位课程学分要求</w:t>
      </w:r>
      <w:r w:rsidRPr="00EC4865">
        <w:rPr>
          <w:rFonts w:ascii="Times New Roman" w:eastAsia="宋体" w:hAnsi="宋体"/>
          <w:b/>
          <w:sz w:val="24"/>
          <w:szCs w:val="24"/>
          <w:u w:val="single"/>
        </w:rPr>
        <w:t>不低于</w:t>
      </w:r>
      <w:r w:rsidRPr="00EC4865">
        <w:rPr>
          <w:rFonts w:ascii="Times New Roman" w:eastAsia="宋体" w:hAnsi="Times New Roman"/>
          <w:b/>
          <w:sz w:val="24"/>
          <w:szCs w:val="24"/>
          <w:u w:val="single"/>
        </w:rPr>
        <w:t>27</w:t>
      </w:r>
      <w:r w:rsidRPr="00EC4865">
        <w:rPr>
          <w:rFonts w:ascii="Times New Roman" w:eastAsia="宋体" w:hAnsi="宋体"/>
          <w:b/>
          <w:sz w:val="24"/>
          <w:szCs w:val="24"/>
          <w:u w:val="single"/>
        </w:rPr>
        <w:t>学分</w:t>
      </w:r>
      <w:r w:rsidRPr="00EC4865">
        <w:rPr>
          <w:rFonts w:ascii="Times New Roman" w:eastAsia="宋体" w:hAnsi="宋体"/>
          <w:sz w:val="24"/>
          <w:szCs w:val="24"/>
        </w:rPr>
        <w:t>。</w:t>
      </w:r>
    </w:p>
    <w:p w:rsidR="00360DBC" w:rsidRPr="003845D8" w:rsidRDefault="00360DBC" w:rsidP="00360DBC">
      <w:pPr>
        <w:widowControl w:val="0"/>
        <w:numPr>
          <w:ilvl w:val="0"/>
          <w:numId w:val="1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r w:rsidRPr="00EC4865">
        <w:rPr>
          <w:rFonts w:ascii="Times New Roman" w:eastAsia="宋体" w:hAnsi="宋体"/>
          <w:sz w:val="24"/>
          <w:szCs w:val="24"/>
        </w:rPr>
        <w:t>本表课程一经选定，无特殊原因不得更改。</w:t>
      </w:r>
    </w:p>
    <w:p w:rsidR="00360DBC" w:rsidRPr="00EC4865" w:rsidRDefault="00360DBC" w:rsidP="00360DBC">
      <w:pPr>
        <w:widowControl w:val="0"/>
        <w:adjustRightInd/>
        <w:snapToGrid/>
        <w:spacing w:after="0" w:line="400" w:lineRule="exact"/>
        <w:ind w:left="420"/>
        <w:jc w:val="both"/>
        <w:rPr>
          <w:rFonts w:ascii="Times New Roman" w:eastAsia="宋体" w:hAnsi="Times New Roman"/>
          <w:sz w:val="24"/>
          <w:szCs w:val="24"/>
        </w:rPr>
      </w:pPr>
    </w:p>
    <w:p w:rsidR="00360DBC" w:rsidRPr="00EC4865" w:rsidRDefault="00360DBC" w:rsidP="00360DBC">
      <w:pPr>
        <w:spacing w:after="0"/>
        <w:jc w:val="right"/>
        <w:rPr>
          <w:rFonts w:ascii="Times New Roman" w:eastAsia="宋体" w:hAnsi="Times New Roman"/>
          <w:sz w:val="24"/>
          <w:szCs w:val="24"/>
        </w:rPr>
      </w:pPr>
      <w:r w:rsidRPr="00EC4865">
        <w:rPr>
          <w:rFonts w:ascii="Times New Roman" w:eastAsia="宋体" w:hAnsi="Times New Roman"/>
          <w:sz w:val="24"/>
          <w:szCs w:val="24"/>
        </w:rPr>
        <w:t xml:space="preserve">                             </w:t>
      </w:r>
      <w:r>
        <w:rPr>
          <w:rFonts w:ascii="Times New Roman" w:eastAsia="宋体" w:hAnsi="Times New Roman" w:hint="eastAsia"/>
          <w:sz w:val="24"/>
          <w:szCs w:val="24"/>
        </w:rPr>
        <w:t xml:space="preserve">                                             </w:t>
      </w:r>
      <w:r w:rsidRPr="00EC4865">
        <w:rPr>
          <w:rFonts w:ascii="Times New Roman" w:eastAsia="宋体" w:hAnsi="Times New Roman"/>
          <w:sz w:val="24"/>
          <w:szCs w:val="24"/>
        </w:rPr>
        <w:t xml:space="preserve">                      </w:t>
      </w:r>
      <w:r w:rsidRPr="00EC4865">
        <w:rPr>
          <w:rFonts w:ascii="Times New Roman" w:eastAsia="宋体" w:hAnsi="宋体"/>
          <w:sz w:val="24"/>
          <w:szCs w:val="24"/>
        </w:rPr>
        <w:t>南京医科大学国际教育学院</w:t>
      </w:r>
      <w:r w:rsidR="00BB188F">
        <w:rPr>
          <w:rFonts w:ascii="Times New Roman" w:eastAsia="宋体" w:hAnsi="宋体" w:hint="eastAsia"/>
          <w:sz w:val="24"/>
          <w:szCs w:val="24"/>
        </w:rPr>
        <w:t>教务办</w:t>
      </w:r>
    </w:p>
    <w:p w:rsidR="00360DBC" w:rsidRDefault="00360DBC" w:rsidP="00360DBC">
      <w:pPr>
        <w:pStyle w:val="a5"/>
        <w:ind w:right="705"/>
        <w:jc w:val="right"/>
        <w:rPr>
          <w:rFonts w:ascii="Times New Roman" w:hAnsi="宋体"/>
          <w:sz w:val="24"/>
          <w:szCs w:val="24"/>
        </w:rPr>
      </w:pPr>
      <w:r w:rsidRPr="00EC486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 w:hint="eastAsia"/>
          <w:sz w:val="24"/>
          <w:szCs w:val="24"/>
        </w:rPr>
        <w:t>5</w:t>
      </w:r>
      <w:r w:rsidRPr="00EC4865">
        <w:rPr>
          <w:rFonts w:ascii="Times New Roman" w:hAnsi="宋体"/>
          <w:sz w:val="24"/>
          <w:szCs w:val="24"/>
        </w:rPr>
        <w:t>年</w:t>
      </w:r>
      <w:r>
        <w:rPr>
          <w:rFonts w:ascii="Times New Roman" w:hAnsi="Times New Roman" w:hint="eastAsia"/>
          <w:sz w:val="24"/>
          <w:szCs w:val="24"/>
        </w:rPr>
        <w:t>9</w:t>
      </w:r>
      <w:r w:rsidRPr="00EC4865">
        <w:rPr>
          <w:rFonts w:ascii="Times New Roman" w:hAnsi="宋体"/>
          <w:sz w:val="24"/>
          <w:szCs w:val="24"/>
        </w:rPr>
        <w:t>月</w:t>
      </w:r>
      <w:r>
        <w:rPr>
          <w:rFonts w:ascii="Times New Roman" w:hAnsi="Times New Roman" w:hint="eastAsia"/>
          <w:sz w:val="24"/>
          <w:szCs w:val="24"/>
        </w:rPr>
        <w:t>6</w:t>
      </w:r>
      <w:r w:rsidRPr="00EC4865">
        <w:rPr>
          <w:rFonts w:ascii="Times New Roman" w:hAnsi="宋体"/>
          <w:sz w:val="24"/>
          <w:szCs w:val="24"/>
        </w:rPr>
        <w:t>日</w:t>
      </w:r>
    </w:p>
    <w:p w:rsidR="00360DBC" w:rsidRDefault="00360DBC" w:rsidP="00360DBC">
      <w:pPr>
        <w:pStyle w:val="a5"/>
        <w:ind w:right="705"/>
        <w:jc w:val="right"/>
        <w:rPr>
          <w:rFonts w:ascii="Times New Roman" w:hAnsi="宋体"/>
          <w:sz w:val="24"/>
          <w:szCs w:val="24"/>
        </w:rPr>
      </w:pPr>
    </w:p>
    <w:p w:rsidR="00360DBC" w:rsidRPr="00BC3FC9" w:rsidRDefault="00360DBC" w:rsidP="00360DBC">
      <w:pPr>
        <w:spacing w:after="0" w:line="440" w:lineRule="exact"/>
        <w:ind w:right="560"/>
        <w:jc w:val="center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宋体" w:hint="eastAsia"/>
          <w:bCs/>
          <w:sz w:val="24"/>
          <w:szCs w:val="24"/>
        </w:rPr>
        <w:lastRenderedPageBreak/>
        <w:t xml:space="preserve">         </w:t>
      </w:r>
      <w:bookmarkStart w:id="0" w:name="OLE_LINK3"/>
      <w:bookmarkStart w:id="1" w:name="OLE_LINK4"/>
      <w:r>
        <w:rPr>
          <w:rFonts w:ascii="Times New Roman" w:eastAsia="宋体" w:hAnsi="宋体" w:hint="eastAsia"/>
          <w:bCs/>
          <w:sz w:val="24"/>
          <w:szCs w:val="24"/>
        </w:rPr>
        <w:t xml:space="preserve"> 2015 PG </w:t>
      </w:r>
      <w:r>
        <w:rPr>
          <w:rFonts w:ascii="Times New Roman" w:eastAsia="宋体" w:hAnsi="宋体" w:hint="eastAsia"/>
          <w:bCs/>
          <w:sz w:val="24"/>
          <w:szCs w:val="24"/>
        </w:rPr>
        <w:t>（</w:t>
      </w:r>
      <w:r>
        <w:rPr>
          <w:rFonts w:ascii="Times New Roman" w:eastAsia="宋体" w:hAnsi="宋体" w:hint="eastAsia"/>
          <w:bCs/>
          <w:sz w:val="24"/>
          <w:szCs w:val="24"/>
        </w:rPr>
        <w:t>Master</w:t>
      </w:r>
      <w:r>
        <w:rPr>
          <w:rFonts w:ascii="Times New Roman" w:eastAsia="宋体" w:hAnsi="宋体" w:hint="eastAsia"/>
          <w:bCs/>
          <w:sz w:val="24"/>
          <w:szCs w:val="24"/>
        </w:rPr>
        <w:t>）</w:t>
      </w:r>
      <w:r>
        <w:rPr>
          <w:rFonts w:ascii="Times New Roman" w:eastAsia="宋体" w:hAnsi="宋体" w:hint="eastAsia"/>
          <w:bCs/>
          <w:sz w:val="24"/>
          <w:szCs w:val="24"/>
        </w:rPr>
        <w:t xml:space="preserve">Teaching Plan </w:t>
      </w:r>
      <w:bookmarkEnd w:id="0"/>
      <w:bookmarkEnd w:id="1"/>
    </w:p>
    <w:tbl>
      <w:tblPr>
        <w:tblW w:w="0" w:type="auto"/>
        <w:tblInd w:w="288" w:type="dxa"/>
        <w:tblLook w:val="01E0"/>
      </w:tblPr>
      <w:tblGrid>
        <w:gridCol w:w="1360"/>
        <w:gridCol w:w="445"/>
        <w:gridCol w:w="1859"/>
        <w:gridCol w:w="196"/>
        <w:gridCol w:w="935"/>
        <w:gridCol w:w="489"/>
        <w:gridCol w:w="630"/>
        <w:gridCol w:w="1456"/>
        <w:gridCol w:w="1360"/>
        <w:gridCol w:w="1116"/>
        <w:gridCol w:w="118"/>
      </w:tblGrid>
      <w:tr w:rsidR="00360DBC" w:rsidRPr="00EC4865" w:rsidTr="00C263A1">
        <w:trPr>
          <w:trHeight w:val="361"/>
        </w:trPr>
        <w:tc>
          <w:tcPr>
            <w:tcW w:w="1805" w:type="dxa"/>
            <w:gridSpan w:val="2"/>
            <w:vAlign w:val="center"/>
          </w:tcPr>
          <w:p w:rsidR="00360DBC" w:rsidRPr="00123826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1"/>
                <w:szCs w:val="21"/>
              </w:rPr>
            </w:pPr>
            <w:r w:rsidRPr="00123826">
              <w:rPr>
                <w:rFonts w:ascii="Times New Roman" w:eastAsia="宋体" w:hAnsi="宋体" w:hint="eastAsia"/>
                <w:bCs/>
                <w:sz w:val="21"/>
                <w:szCs w:val="21"/>
              </w:rPr>
              <w:t xml:space="preserve">Student Number      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620" w:type="dxa"/>
            <w:gridSpan w:val="3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Cs/>
                <w:sz w:val="24"/>
                <w:szCs w:val="24"/>
              </w:rPr>
              <w:t xml:space="preserve">  Name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360DBC" w:rsidRPr="00EC4865" w:rsidTr="00C263A1">
        <w:tc>
          <w:tcPr>
            <w:tcW w:w="1805" w:type="dxa"/>
            <w:gridSpan w:val="2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Specialty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Cs/>
                <w:sz w:val="24"/>
                <w:szCs w:val="24"/>
              </w:rPr>
              <w:t xml:space="preserve">   E-mail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360DBC" w:rsidRPr="00EC4865" w:rsidTr="00C263A1">
        <w:tc>
          <w:tcPr>
            <w:tcW w:w="1805" w:type="dxa"/>
            <w:gridSpan w:val="2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 xml:space="preserve">Phone 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center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Cs/>
                <w:sz w:val="24"/>
                <w:szCs w:val="24"/>
              </w:rPr>
              <w:t>Supervisor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60DBC" w:rsidRPr="00EC4865" w:rsidRDefault="00360DBC" w:rsidP="00C263A1">
            <w:pPr>
              <w:widowControl w:val="0"/>
              <w:spacing w:after="0" w:line="440" w:lineRule="exact"/>
              <w:jc w:val="both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12" w:space="0" w:color="auto"/>
              <w:bottom w:val="nil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Code</w:t>
            </w:r>
          </w:p>
        </w:tc>
        <w:tc>
          <w:tcPr>
            <w:tcW w:w="2500" w:type="dxa"/>
            <w:gridSpan w:val="3"/>
            <w:tcBorders>
              <w:top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Course Name</w:t>
            </w:r>
          </w:p>
        </w:tc>
        <w:tc>
          <w:tcPr>
            <w:tcW w:w="935" w:type="dxa"/>
            <w:tcBorders>
              <w:top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Period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Credit</w:t>
            </w:r>
          </w:p>
        </w:tc>
        <w:tc>
          <w:tcPr>
            <w:tcW w:w="1456" w:type="dxa"/>
            <w:tcBorders>
              <w:top w:val="single" w:sz="12" w:space="0" w:color="auto"/>
              <w:bottom w:val="nil"/>
            </w:tcBorders>
            <w:vAlign w:val="center"/>
          </w:tcPr>
          <w:p w:rsidR="00360DBC" w:rsidRPr="00EC4865" w:rsidRDefault="00360DBC" w:rsidP="00C263A1">
            <w:pPr>
              <w:spacing w:after="0"/>
              <w:ind w:left="96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Lecturer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Semester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/>
                <w:sz w:val="24"/>
                <w:szCs w:val="24"/>
              </w:rPr>
              <w:t>Choose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9846" w:type="dxa"/>
            <w:gridSpan w:val="10"/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shd w:val="pct15" w:color="auto" w:fill="FFFFFF"/>
              </w:rPr>
              <w:t xml:space="preserve">Level 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A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宋体" w:hAnsi="宋体" w:hint="eastAsia"/>
                <w:sz w:val="24"/>
                <w:szCs w:val="24"/>
                <w:shd w:val="pct15" w:color="auto" w:fill="FFFFFF"/>
              </w:rPr>
              <w:t>Compulsory Courses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Times New Roman" w:eastAsia="宋体" w:hAnsi="宋体" w:hint="eastAsia"/>
                <w:sz w:val="24"/>
                <w:szCs w:val="24"/>
                <w:shd w:val="pct15" w:color="auto" w:fill="FFFFFF"/>
              </w:rPr>
              <w:t xml:space="preserve">Credit: 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18.5</w:t>
            </w:r>
            <w:r>
              <w:rPr>
                <w:rFonts w:ascii="Times New Roman" w:eastAsia="宋体" w:hAnsi="宋体" w:hint="eastAsia"/>
                <w:sz w:val="24"/>
                <w:szCs w:val="24"/>
                <w:shd w:val="pct15" w:color="auto" w:fill="FFFFFF"/>
              </w:rPr>
              <w:t xml:space="preserve"> 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nil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A501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 xml:space="preserve">Medical Chinese 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90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5.0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4F11A8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4F11A8">
              <w:rPr>
                <w:rFonts w:ascii="Times New Roman" w:eastAsia="宋体" w:hAnsi="宋体" w:hint="eastAsia"/>
                <w:sz w:val="18"/>
                <w:szCs w:val="18"/>
              </w:rPr>
              <w:t xml:space="preserve">Liu </w:t>
            </w:r>
            <w:proofErr w:type="spellStart"/>
            <w:r w:rsidRPr="004F11A8">
              <w:rPr>
                <w:rFonts w:ascii="Times New Roman" w:eastAsia="宋体" w:hAnsi="宋体" w:hint="eastAsia"/>
                <w:sz w:val="18"/>
                <w:szCs w:val="18"/>
              </w:rPr>
              <w:t>Zijun</w:t>
            </w:r>
            <w:proofErr w:type="spellEnd"/>
            <w:r w:rsidRPr="004F11A8">
              <w:rPr>
                <w:rFonts w:ascii="Times New Roman" w:eastAsia="宋体" w:hAnsi="宋体" w:hint="eastAsia"/>
                <w:sz w:val="18"/>
                <w:szCs w:val="18"/>
              </w:rPr>
              <w:t xml:space="preserve">. </w:t>
            </w:r>
            <w:r>
              <w:rPr>
                <w:rFonts w:ascii="Times New Roman" w:eastAsia="宋体" w:hAnsi="宋体" w:hint="eastAsia"/>
                <w:sz w:val="18"/>
                <w:szCs w:val="18"/>
              </w:rPr>
              <w:t>e</w:t>
            </w:r>
            <w:r w:rsidRPr="004F11A8">
              <w:rPr>
                <w:rFonts w:ascii="Times New Roman" w:eastAsia="宋体" w:hAnsi="宋体" w:hint="eastAsia"/>
                <w:sz w:val="18"/>
                <w:szCs w:val="18"/>
              </w:rPr>
              <w:t>tc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1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A502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Medical Chinese</w:t>
            </w:r>
            <w:r w:rsidRPr="00EC4865">
              <w:rPr>
                <w:rFonts w:ascii="Times New Roman" w:eastAsia="宋体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90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5.0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4F11A8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宋体" w:hint="eastAsia"/>
                <w:sz w:val="18"/>
                <w:szCs w:val="18"/>
              </w:rPr>
              <w:t xml:space="preserve">Lin </w:t>
            </w:r>
            <w:proofErr w:type="spellStart"/>
            <w:r>
              <w:rPr>
                <w:rFonts w:ascii="Times New Roman" w:eastAsia="宋体" w:hAnsi="宋体" w:hint="eastAsia"/>
                <w:sz w:val="18"/>
                <w:szCs w:val="18"/>
              </w:rPr>
              <w:t>Huihua</w:t>
            </w:r>
            <w:proofErr w:type="spellEnd"/>
            <w:r>
              <w:rPr>
                <w:rFonts w:ascii="Times New Roman" w:eastAsia="宋体" w:hAnsi="宋体" w:hint="eastAsia"/>
                <w:sz w:val="18"/>
                <w:szCs w:val="18"/>
              </w:rPr>
              <w:t>. etc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2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nil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A503</w:t>
            </w:r>
          </w:p>
        </w:tc>
        <w:tc>
          <w:tcPr>
            <w:tcW w:w="2500" w:type="dxa"/>
            <w:gridSpan w:val="3"/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China Profile</w:t>
            </w:r>
          </w:p>
        </w:tc>
        <w:tc>
          <w:tcPr>
            <w:tcW w:w="935" w:type="dxa"/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24</w:t>
            </w:r>
          </w:p>
        </w:tc>
        <w:tc>
          <w:tcPr>
            <w:tcW w:w="1119" w:type="dxa"/>
            <w:gridSpan w:val="2"/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1.0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4F11A8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宋体" w:hint="eastAsia"/>
                <w:sz w:val="18"/>
                <w:szCs w:val="18"/>
              </w:rPr>
              <w:t xml:space="preserve">Shi </w:t>
            </w:r>
            <w:proofErr w:type="spellStart"/>
            <w:r>
              <w:rPr>
                <w:rFonts w:ascii="Times New Roman" w:eastAsia="宋体" w:hAnsi="宋体" w:hint="eastAsia"/>
                <w:sz w:val="18"/>
                <w:szCs w:val="18"/>
              </w:rPr>
              <w:t>Ronggen</w:t>
            </w:r>
            <w:proofErr w:type="spellEnd"/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1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A504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bookmarkStart w:id="2" w:name="OLE_LINK1"/>
            <w:bookmarkStart w:id="3" w:name="OLE_LINK2"/>
            <w:r>
              <w:rPr>
                <w:rFonts w:ascii="Times New Roman" w:eastAsia="宋体" w:hAnsi="宋体" w:hint="eastAsia"/>
                <w:sz w:val="24"/>
                <w:szCs w:val="24"/>
              </w:rPr>
              <w:t>Medicine Statistics</w:t>
            </w:r>
            <w:bookmarkEnd w:id="2"/>
            <w:bookmarkEnd w:id="3"/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4F11A8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宋体" w:hint="eastAsia"/>
                <w:sz w:val="18"/>
                <w:szCs w:val="18"/>
              </w:rPr>
              <w:t>Zhao Yang. etc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1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680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A505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Default="00360DBC" w:rsidP="00C263A1">
            <w:pPr>
              <w:spacing w:after="0"/>
              <w:jc w:val="center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Academic Rules &amp;</w:t>
            </w:r>
          </w:p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Safety in Labs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0.5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4F11A8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宋体" w:hint="eastAsia"/>
                <w:sz w:val="18"/>
                <w:szCs w:val="18"/>
              </w:rPr>
              <w:t>Su Chuan. etc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1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A506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F11A8">
              <w:rPr>
                <w:rFonts w:ascii="Times New Roman" w:eastAsia="宋体" w:hAnsi="宋体"/>
                <w:sz w:val="24"/>
                <w:szCs w:val="24"/>
              </w:rPr>
              <w:t>Research Design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4F11A8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宋体" w:hint="eastAsia"/>
                <w:sz w:val="18"/>
                <w:szCs w:val="18"/>
              </w:rPr>
              <w:t>Cui bo.etc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1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607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A507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4F11A8">
              <w:rPr>
                <w:rFonts w:ascii="Times New Roman" w:eastAsia="宋体" w:hAnsi="宋体"/>
                <w:sz w:val="24"/>
                <w:szCs w:val="24"/>
              </w:rPr>
              <w:t>Medicine Documents Retrieval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4F11A8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宋体" w:hint="eastAsia"/>
                <w:sz w:val="18"/>
                <w:szCs w:val="18"/>
              </w:rPr>
              <w:t xml:space="preserve">Wang </w:t>
            </w:r>
            <w:proofErr w:type="spellStart"/>
            <w:r>
              <w:rPr>
                <w:rFonts w:ascii="Times New Roman" w:eastAsia="宋体" w:hAnsi="宋体" w:hint="eastAsia"/>
                <w:sz w:val="18"/>
                <w:szCs w:val="18"/>
              </w:rPr>
              <w:t>Yunfeng</w:t>
            </w:r>
            <w:proofErr w:type="spellEnd"/>
            <w:r>
              <w:rPr>
                <w:rFonts w:ascii="Times New Roman" w:eastAsia="宋体" w:hAnsi="宋体" w:hint="eastAsia"/>
                <w:sz w:val="18"/>
                <w:szCs w:val="18"/>
              </w:rPr>
              <w:t>. etc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1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984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shd w:val="pct15" w:color="auto" w:fill="FFFFFF"/>
              </w:rPr>
              <w:t>Level B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宋体" w:hAnsi="宋体" w:hint="eastAsia"/>
                <w:sz w:val="24"/>
                <w:szCs w:val="24"/>
                <w:shd w:val="pct15" w:color="auto" w:fill="FFFFFF"/>
              </w:rPr>
              <w:t>Specialty Compulsory Courses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Times New Roman" w:eastAsia="宋体" w:hAnsi="宋体" w:hint="eastAsia"/>
                <w:sz w:val="24"/>
                <w:szCs w:val="24"/>
                <w:shd w:val="pct15" w:color="auto" w:fill="FFFFFF"/>
              </w:rPr>
              <w:t>Credit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  <w:shd w:val="pct15" w:color="auto" w:fill="FFFFFF"/>
              </w:rPr>
              <w:t xml:space="preserve">: 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>5.0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B501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Specialty Chinese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40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1.0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Cs/>
                <w:sz w:val="24"/>
                <w:szCs w:val="24"/>
              </w:rPr>
              <w:t>Supervisor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2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B502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Specialty Course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60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Cs/>
                <w:sz w:val="24"/>
                <w:szCs w:val="24"/>
              </w:rPr>
              <w:t>Supervisor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2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622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B503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Mid-term Inspect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bCs/>
                <w:sz w:val="24"/>
                <w:szCs w:val="24"/>
              </w:rPr>
              <w:t>Supervisor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3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984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  <w:shd w:val="pct15" w:color="auto" w:fill="FFFFFF"/>
              </w:rPr>
              <w:t>Level D</w:t>
            </w:r>
            <w:r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宋体" w:hAnsi="宋体" w:hint="eastAsia"/>
                <w:sz w:val="24"/>
                <w:szCs w:val="24"/>
                <w:shd w:val="pct15" w:color="auto" w:fill="FFFFFF"/>
              </w:rPr>
              <w:t>Progress in Research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Times New Roman" w:eastAsia="宋体" w:hAnsi="宋体" w:hint="eastAsia"/>
                <w:sz w:val="24"/>
                <w:szCs w:val="24"/>
                <w:shd w:val="pct15" w:color="auto" w:fill="FFFFFF"/>
              </w:rPr>
              <w:t>Credit</w:t>
            </w:r>
            <w:r w:rsidRPr="00EC4865">
              <w:rPr>
                <w:rFonts w:ascii="Times New Roman" w:eastAsia="宋体" w:hAnsi="Times New Roman"/>
                <w:sz w:val="24"/>
                <w:szCs w:val="24"/>
                <w:shd w:val="pct15" w:color="auto" w:fill="FFFFFF"/>
              </w:rPr>
              <w:t xml:space="preserve"> </w:t>
            </w:r>
            <w:r>
              <w:rPr>
                <w:rFonts w:ascii="Times New Roman" w:eastAsia="宋体" w:hAnsi="Times New Roman" w:hint="eastAsia"/>
                <w:sz w:val="24"/>
                <w:szCs w:val="24"/>
                <w:shd w:val="pct15" w:color="auto" w:fill="FFFFFF"/>
              </w:rPr>
              <w:t>:3.5</w:t>
            </w:r>
            <w:r w:rsidRPr="00EC4865">
              <w:rPr>
                <w:rFonts w:ascii="Times New Roman" w:eastAsia="宋体" w:hAnsi="宋体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454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D501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71FE8">
              <w:rPr>
                <w:rFonts w:ascii="Times New Roman" w:eastAsia="宋体" w:hAnsi="宋体"/>
                <w:sz w:val="24"/>
                <w:szCs w:val="24"/>
              </w:rPr>
              <w:t>Surgery Progress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1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33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Miao Yi.etc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1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360DBC" w:rsidRPr="00EC4865" w:rsidTr="00C2279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657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D502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C22791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 xml:space="preserve">Internal </w:t>
            </w:r>
            <w:r w:rsidR="00360DBC">
              <w:rPr>
                <w:rFonts w:ascii="Times New Roman" w:eastAsia="宋体" w:hAnsi="宋体" w:hint="eastAsia"/>
                <w:sz w:val="24"/>
                <w:szCs w:val="24"/>
              </w:rPr>
              <w:t>Medicine</w:t>
            </w:r>
            <w:r w:rsidR="00360DBC" w:rsidRPr="00071FE8">
              <w:rPr>
                <w:rFonts w:ascii="Times New Roman" w:eastAsia="宋体" w:hAnsi="宋体"/>
                <w:sz w:val="24"/>
                <w:szCs w:val="24"/>
              </w:rPr>
              <w:t xml:space="preserve"> Progress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1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27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EC4865">
              <w:rPr>
                <w:rFonts w:ascii="Times New Roman" w:eastAsia="宋体" w:hAnsi="Times New Roman"/>
                <w:sz w:val="24"/>
                <w:szCs w:val="24"/>
              </w:rPr>
              <w:t>1.5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Lin Lin.etc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2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ind w:left="720" w:hanging="72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F9797A" w:rsidRPr="00EC4865" w:rsidTr="00C2279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657"/>
          <w:jc w:val="center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D503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Default="00F9797A" w:rsidP="00C263A1">
            <w:pPr>
              <w:spacing w:after="0"/>
              <w:jc w:val="center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 xml:space="preserve">Basic Medicine </w:t>
            </w:r>
            <w:r w:rsidRPr="00071FE8">
              <w:rPr>
                <w:rFonts w:ascii="Times New Roman" w:eastAsia="宋体" w:hAnsi="宋体"/>
                <w:sz w:val="24"/>
                <w:szCs w:val="24"/>
              </w:rPr>
              <w:t>Progress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ind w:left="12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Pr="00EC4865" w:rsidRDefault="00F9797A" w:rsidP="00C263A1">
            <w:pPr>
              <w:spacing w:after="0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2.0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Default="00F9797A" w:rsidP="00C263A1">
            <w:pPr>
              <w:spacing w:after="0"/>
              <w:jc w:val="center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Supervisor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Default="00F9797A" w:rsidP="00C263A1">
            <w:pPr>
              <w:spacing w:after="0"/>
              <w:ind w:left="720" w:hanging="720"/>
              <w:jc w:val="center"/>
              <w:rPr>
                <w:rFonts w:ascii="Times New Roman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>2</w:t>
            </w:r>
            <w:r w:rsidRPr="00220FB7">
              <w:rPr>
                <w:rFonts w:ascii="Times New Roman" w:eastAsia="宋体" w:hAnsi="宋体" w:hint="eastAsia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97A" w:rsidRDefault="0052386D" w:rsidP="00C263A1">
            <w:pPr>
              <w:spacing w:after="0"/>
              <w:ind w:left="720" w:hanging="7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√</w:t>
            </w:r>
          </w:p>
        </w:tc>
      </w:tr>
      <w:tr w:rsidR="00360DBC" w:rsidRPr="00EC4865" w:rsidTr="00C263A1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After w:val="1"/>
          <w:wAfter w:w="118" w:type="dxa"/>
          <w:cantSplit/>
          <w:trHeight w:hRule="exact" w:val="1574"/>
          <w:jc w:val="center"/>
        </w:trPr>
        <w:tc>
          <w:tcPr>
            <w:tcW w:w="9846" w:type="dxa"/>
            <w:gridSpan w:val="1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宋体" w:hAnsi="宋体" w:hint="eastAsia"/>
                <w:sz w:val="24"/>
                <w:szCs w:val="24"/>
              </w:rPr>
              <w:t>Supervisors</w:t>
            </w:r>
            <w:r>
              <w:rPr>
                <w:rFonts w:ascii="Times New Roman" w:eastAsia="宋体" w:hAnsi="宋体"/>
                <w:sz w:val="24"/>
                <w:szCs w:val="24"/>
              </w:rPr>
              <w:t>’</w:t>
            </w:r>
            <w:r>
              <w:rPr>
                <w:rFonts w:ascii="Times New Roman" w:eastAsia="宋体" w:hAnsi="宋体" w:hint="eastAsia"/>
                <w:sz w:val="24"/>
                <w:szCs w:val="24"/>
              </w:rPr>
              <w:t>opinion</w:t>
            </w:r>
            <w:proofErr w:type="spellEnd"/>
          </w:p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60DBC" w:rsidRPr="00EC4865" w:rsidRDefault="00360DBC" w:rsidP="00C263A1">
            <w:pPr>
              <w:spacing w:after="0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360DBC" w:rsidRDefault="004470DE" w:rsidP="00C263A1">
            <w:pPr>
              <w:wordWrap w:val="0"/>
              <w:spacing w:after="0"/>
              <w:jc w:val="righ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 xml:space="preserve">  </w:t>
            </w:r>
            <w:proofErr w:type="spellStart"/>
            <w:r w:rsidR="00360DBC">
              <w:rPr>
                <w:rFonts w:ascii="Times New Roman" w:eastAsia="宋体" w:hAnsi="宋体" w:hint="eastAsia"/>
                <w:sz w:val="24"/>
                <w:szCs w:val="24"/>
              </w:rPr>
              <w:t>Supervisors</w:t>
            </w:r>
            <w:proofErr w:type="gramStart"/>
            <w:r w:rsidR="00360DBC">
              <w:rPr>
                <w:rFonts w:ascii="Times New Roman" w:eastAsia="宋体" w:hAnsi="宋体"/>
                <w:sz w:val="24"/>
                <w:szCs w:val="24"/>
              </w:rPr>
              <w:t>’</w:t>
            </w:r>
            <w:proofErr w:type="gramEnd"/>
            <w:r w:rsidR="00360DBC">
              <w:rPr>
                <w:rFonts w:ascii="Times New Roman" w:eastAsia="宋体" w:hAnsi="宋体" w:hint="eastAsia"/>
                <w:sz w:val="24"/>
                <w:szCs w:val="24"/>
              </w:rPr>
              <w:t>Signature</w:t>
            </w:r>
            <w:proofErr w:type="spellEnd"/>
            <w:r w:rsidR="00360DBC" w:rsidRPr="00EC4865">
              <w:rPr>
                <w:rFonts w:ascii="Times New Roman" w:eastAsia="宋体" w:hAnsi="宋体"/>
                <w:sz w:val="24"/>
                <w:szCs w:val="24"/>
              </w:rPr>
              <w:t>：</w:t>
            </w:r>
            <w:r w:rsidR="00360DBC">
              <w:rPr>
                <w:rFonts w:ascii="Times New Roman" w:eastAsia="宋体" w:hAnsi="宋体" w:hint="eastAsia"/>
                <w:sz w:val="24"/>
                <w:szCs w:val="24"/>
              </w:rPr>
              <w:t xml:space="preserve">              </w:t>
            </w:r>
            <w:r w:rsidR="00360DBC" w:rsidRPr="00EC4865">
              <w:rPr>
                <w:rFonts w:ascii="Times New Roman" w:eastAsia="宋体" w:hAnsi="Times New Roman"/>
                <w:sz w:val="24"/>
                <w:szCs w:val="24"/>
              </w:rPr>
              <w:t xml:space="preserve">                         </w:t>
            </w:r>
          </w:p>
          <w:p w:rsidR="00360DBC" w:rsidRPr="00EC4865" w:rsidRDefault="00360DBC" w:rsidP="00C263A1">
            <w:pPr>
              <w:wordWrap w:val="0"/>
              <w:spacing w:after="0"/>
              <w:jc w:val="righ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宋体" w:hint="eastAsia"/>
                <w:sz w:val="24"/>
                <w:szCs w:val="24"/>
              </w:rPr>
              <w:t xml:space="preserve">Date:                                          </w:t>
            </w:r>
          </w:p>
        </w:tc>
      </w:tr>
    </w:tbl>
    <w:p w:rsidR="00360DBC" w:rsidRPr="00EC4865" w:rsidRDefault="00360DBC" w:rsidP="00360DBC">
      <w:pPr>
        <w:spacing w:after="0" w:line="400" w:lineRule="exact"/>
        <w:rPr>
          <w:rFonts w:ascii="Times New Roman" w:eastAsia="宋体" w:hAnsi="Times New Roman"/>
          <w:sz w:val="24"/>
          <w:szCs w:val="24"/>
        </w:rPr>
      </w:pPr>
      <w:r w:rsidRPr="00EC4865">
        <w:rPr>
          <w:rFonts w:ascii="Times New Roman" w:eastAsia="宋体" w:hAnsi="宋体"/>
          <w:sz w:val="24"/>
          <w:szCs w:val="24"/>
        </w:rPr>
        <w:t>注：</w:t>
      </w:r>
    </w:p>
    <w:p w:rsidR="00360DBC" w:rsidRPr="00EC4865" w:rsidRDefault="00360DBC" w:rsidP="00360DBC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bookmarkStart w:id="4" w:name="OLE_LINK5"/>
      <w:bookmarkStart w:id="5" w:name="OLE_LINK6"/>
      <w:r>
        <w:rPr>
          <w:rFonts w:ascii="Times New Roman" w:eastAsia="宋体" w:hAnsi="宋体" w:hint="eastAsia"/>
          <w:sz w:val="24"/>
          <w:szCs w:val="24"/>
        </w:rPr>
        <w:t xml:space="preserve">Finish the </w:t>
      </w:r>
      <w:proofErr w:type="gramStart"/>
      <w:r>
        <w:rPr>
          <w:rFonts w:ascii="Times New Roman" w:eastAsia="宋体" w:hAnsi="宋体" w:hint="eastAsia"/>
          <w:sz w:val="24"/>
          <w:szCs w:val="24"/>
        </w:rPr>
        <w:t>table ,</w:t>
      </w:r>
      <w:proofErr w:type="gramEnd"/>
      <w:r>
        <w:rPr>
          <w:rFonts w:ascii="Times New Roman" w:eastAsia="宋体" w:hAnsi="宋体" w:hint="eastAsia"/>
          <w:sz w:val="24"/>
          <w:szCs w:val="24"/>
        </w:rPr>
        <w:t xml:space="preserve"> and hand </w:t>
      </w:r>
      <w:proofErr w:type="spellStart"/>
      <w:r>
        <w:rPr>
          <w:rFonts w:ascii="Times New Roman" w:eastAsia="宋体" w:hAnsi="宋体" w:hint="eastAsia"/>
          <w:sz w:val="24"/>
          <w:szCs w:val="24"/>
        </w:rPr>
        <w:t>init</w:t>
      </w:r>
      <w:proofErr w:type="spellEnd"/>
      <w:r>
        <w:rPr>
          <w:rFonts w:ascii="Times New Roman" w:eastAsia="宋体" w:hAnsi="宋体" w:hint="eastAsia"/>
          <w:sz w:val="24"/>
          <w:szCs w:val="24"/>
        </w:rPr>
        <w:t xml:space="preserve"> to Teaching Affair Office within the 1</w:t>
      </w:r>
      <w:r w:rsidRPr="00081EC6">
        <w:rPr>
          <w:rFonts w:ascii="Times New Roman" w:eastAsia="宋体" w:hAnsi="宋体" w:hint="eastAsia"/>
          <w:sz w:val="24"/>
          <w:szCs w:val="24"/>
          <w:vertAlign w:val="superscript"/>
        </w:rPr>
        <w:t>st</w:t>
      </w:r>
      <w:r>
        <w:rPr>
          <w:rFonts w:ascii="Times New Roman" w:eastAsia="宋体" w:hAnsi="宋体" w:hint="eastAsia"/>
          <w:sz w:val="24"/>
          <w:szCs w:val="24"/>
        </w:rPr>
        <w:t xml:space="preserve">  week.</w:t>
      </w:r>
    </w:p>
    <w:p w:rsidR="00360DBC" w:rsidRPr="00EC4865" w:rsidRDefault="00360DBC" w:rsidP="00360DBC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宋体" w:hint="eastAsia"/>
          <w:sz w:val="24"/>
          <w:szCs w:val="24"/>
        </w:rPr>
        <w:t xml:space="preserve">The detail time and method of Specialty </w:t>
      </w:r>
      <w:proofErr w:type="gramStart"/>
      <w:r>
        <w:rPr>
          <w:rFonts w:ascii="Times New Roman" w:eastAsia="宋体" w:hAnsi="宋体" w:hint="eastAsia"/>
          <w:sz w:val="24"/>
          <w:szCs w:val="24"/>
        </w:rPr>
        <w:t>Chinese(</w:t>
      </w:r>
      <w:proofErr w:type="gramEnd"/>
      <w:r w:rsidRPr="00EC4865">
        <w:rPr>
          <w:rFonts w:ascii="Times New Roman" w:eastAsia="宋体" w:hAnsi="Times New Roman"/>
          <w:sz w:val="24"/>
          <w:szCs w:val="24"/>
        </w:rPr>
        <w:t>B501</w:t>
      </w:r>
      <w:r>
        <w:rPr>
          <w:rFonts w:ascii="Times New Roman" w:eastAsia="宋体" w:hAnsi="宋体" w:hint="eastAsia"/>
          <w:sz w:val="24"/>
          <w:szCs w:val="24"/>
        </w:rPr>
        <w:t>) and</w:t>
      </w:r>
      <w:r w:rsidRPr="00081EC6">
        <w:rPr>
          <w:rFonts w:ascii="Times New Roman" w:eastAsia="宋体" w:hAnsi="宋体" w:hint="eastAsia"/>
          <w:sz w:val="24"/>
          <w:szCs w:val="24"/>
        </w:rPr>
        <w:t xml:space="preserve"> </w:t>
      </w:r>
      <w:r>
        <w:rPr>
          <w:rFonts w:ascii="Times New Roman" w:eastAsia="宋体" w:hAnsi="宋体" w:hint="eastAsia"/>
          <w:sz w:val="24"/>
          <w:szCs w:val="24"/>
        </w:rPr>
        <w:t>Specialty Course(</w:t>
      </w:r>
      <w:r w:rsidRPr="00EC4865">
        <w:rPr>
          <w:rFonts w:ascii="Times New Roman" w:eastAsia="宋体" w:hAnsi="Times New Roman"/>
          <w:sz w:val="24"/>
          <w:szCs w:val="24"/>
        </w:rPr>
        <w:t>B502</w:t>
      </w:r>
      <w:r>
        <w:rPr>
          <w:rFonts w:ascii="Times New Roman" w:eastAsia="宋体" w:hAnsi="宋体" w:hint="eastAsia"/>
          <w:sz w:val="24"/>
          <w:szCs w:val="24"/>
        </w:rPr>
        <w:t>) are decided by the s</w:t>
      </w:r>
      <w:r>
        <w:rPr>
          <w:rFonts w:ascii="Times New Roman" w:eastAsia="宋体" w:hAnsi="宋体" w:hint="eastAsia"/>
          <w:bCs/>
          <w:sz w:val="24"/>
          <w:szCs w:val="24"/>
        </w:rPr>
        <w:t xml:space="preserve">upervisor and </w:t>
      </w:r>
      <w:proofErr w:type="spellStart"/>
      <w:r>
        <w:rPr>
          <w:rFonts w:ascii="Times New Roman" w:eastAsia="宋体" w:hAnsi="宋体" w:hint="eastAsia"/>
          <w:bCs/>
          <w:sz w:val="24"/>
          <w:szCs w:val="24"/>
        </w:rPr>
        <w:t>guid</w:t>
      </w:r>
      <w:proofErr w:type="spellEnd"/>
      <w:r>
        <w:rPr>
          <w:rFonts w:ascii="Times New Roman" w:eastAsia="宋体" w:hAnsi="宋体" w:hint="eastAsia"/>
          <w:bCs/>
          <w:sz w:val="24"/>
          <w:szCs w:val="24"/>
        </w:rPr>
        <w:t xml:space="preserve"> team</w:t>
      </w:r>
      <w:r>
        <w:rPr>
          <w:rFonts w:ascii="Times New Roman" w:eastAsia="宋体" w:hAnsi="宋体" w:hint="eastAsia"/>
          <w:sz w:val="24"/>
          <w:szCs w:val="24"/>
        </w:rPr>
        <w:t>. Finish before the 2</w:t>
      </w:r>
      <w:r w:rsidRPr="00564875">
        <w:rPr>
          <w:rFonts w:ascii="Times New Roman" w:eastAsia="宋体" w:hAnsi="宋体" w:hint="eastAsia"/>
          <w:sz w:val="24"/>
          <w:szCs w:val="24"/>
          <w:vertAlign w:val="superscript"/>
        </w:rPr>
        <w:t>nd</w:t>
      </w:r>
      <w:r>
        <w:rPr>
          <w:rFonts w:ascii="Times New Roman" w:eastAsia="宋体" w:hAnsi="宋体" w:hint="eastAsia"/>
          <w:sz w:val="24"/>
          <w:szCs w:val="24"/>
        </w:rPr>
        <w:t xml:space="preserve"> semester</w:t>
      </w:r>
      <w:r>
        <w:rPr>
          <w:rFonts w:ascii="Times New Roman" w:eastAsia="宋体" w:hAnsi="宋体" w:hint="eastAsia"/>
          <w:sz w:val="24"/>
          <w:szCs w:val="24"/>
        </w:rPr>
        <w:t>，</w:t>
      </w:r>
      <w:r>
        <w:rPr>
          <w:rFonts w:ascii="Times New Roman" w:eastAsia="宋体" w:hAnsi="宋体" w:hint="eastAsia"/>
          <w:sz w:val="24"/>
          <w:szCs w:val="24"/>
        </w:rPr>
        <w:t>organized by the discipline.</w:t>
      </w:r>
    </w:p>
    <w:p w:rsidR="00360DBC" w:rsidRPr="00D04A7B" w:rsidRDefault="00360DBC" w:rsidP="00360DBC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r w:rsidRPr="00D04A7B">
        <w:rPr>
          <w:rFonts w:ascii="Times New Roman" w:eastAsia="宋体" w:hAnsi="宋体" w:hint="eastAsia"/>
          <w:sz w:val="24"/>
          <w:szCs w:val="24"/>
        </w:rPr>
        <w:t>Master degree requires credits no less than 27 points.</w:t>
      </w:r>
    </w:p>
    <w:p w:rsidR="00360DBC" w:rsidRPr="00F9797A" w:rsidRDefault="00360DBC" w:rsidP="00F9797A">
      <w:pPr>
        <w:widowControl w:val="0"/>
        <w:numPr>
          <w:ilvl w:val="0"/>
          <w:numId w:val="2"/>
        </w:numPr>
        <w:adjustRightInd/>
        <w:snapToGrid/>
        <w:spacing w:after="0" w:line="400" w:lineRule="exact"/>
        <w:jc w:val="both"/>
        <w:rPr>
          <w:rFonts w:ascii="Times New Roman" w:eastAsia="宋体" w:hAnsi="Times New Roman"/>
          <w:sz w:val="24"/>
          <w:szCs w:val="24"/>
        </w:rPr>
      </w:pPr>
      <w:r w:rsidRPr="00D04A7B">
        <w:rPr>
          <w:rFonts w:ascii="Times New Roman" w:eastAsia="宋体" w:hAnsi="宋体" w:hint="eastAsia"/>
          <w:sz w:val="24"/>
          <w:szCs w:val="24"/>
        </w:rPr>
        <w:t xml:space="preserve"> Once chosen, </w:t>
      </w:r>
      <w:proofErr w:type="spellStart"/>
      <w:r w:rsidRPr="00D04A7B">
        <w:rPr>
          <w:rFonts w:ascii="Times New Roman" w:eastAsia="宋体" w:hAnsi="宋体" w:hint="eastAsia"/>
          <w:sz w:val="24"/>
          <w:szCs w:val="24"/>
        </w:rPr>
        <w:t>can not</w:t>
      </w:r>
      <w:proofErr w:type="spellEnd"/>
      <w:r w:rsidRPr="00D04A7B">
        <w:rPr>
          <w:rFonts w:ascii="Times New Roman" w:eastAsia="宋体" w:hAnsi="宋体" w:hint="eastAsia"/>
          <w:sz w:val="24"/>
          <w:szCs w:val="24"/>
        </w:rPr>
        <w:t xml:space="preserve"> be changed</w:t>
      </w:r>
      <w:r w:rsidRPr="00D04A7B">
        <w:rPr>
          <w:rFonts w:ascii="Times New Roman" w:eastAsia="宋体" w:hAnsi="Times New Roman"/>
          <w:sz w:val="24"/>
          <w:szCs w:val="24"/>
        </w:rPr>
        <w:t>。</w:t>
      </w:r>
      <w:bookmarkEnd w:id="4"/>
      <w:bookmarkEnd w:id="5"/>
    </w:p>
    <w:p w:rsidR="00360DBC" w:rsidRPr="00EC4865" w:rsidRDefault="00BB188F" w:rsidP="00BB188F">
      <w:pPr>
        <w:spacing w:after="0"/>
        <w:ind w:left="360"/>
        <w:jc w:val="right"/>
        <w:rPr>
          <w:rFonts w:ascii="Times New Roman" w:eastAsia="宋体" w:hAnsi="Times New Roman"/>
          <w:sz w:val="24"/>
          <w:szCs w:val="24"/>
        </w:rPr>
      </w:pPr>
      <w:bookmarkStart w:id="6" w:name="OLE_LINK7"/>
      <w:bookmarkStart w:id="7" w:name="OLE_LINK8"/>
      <w:r>
        <w:rPr>
          <w:rFonts w:ascii="Times New Roman" w:eastAsia="宋体" w:hAnsi="Times New Roman" w:hint="eastAsia"/>
          <w:sz w:val="24"/>
          <w:szCs w:val="24"/>
        </w:rPr>
        <w:t>OTA</w:t>
      </w:r>
      <w:r>
        <w:rPr>
          <w:rFonts w:ascii="Times New Roman" w:eastAsia="宋体" w:hAnsi="Times New Roman" w:hint="eastAsia"/>
          <w:sz w:val="24"/>
          <w:szCs w:val="24"/>
        </w:rPr>
        <w:t>，</w:t>
      </w:r>
      <w:r w:rsidR="00360DBC">
        <w:rPr>
          <w:rFonts w:ascii="Times New Roman" w:eastAsia="宋体" w:hAnsi="Times New Roman" w:hint="eastAsia"/>
          <w:sz w:val="24"/>
          <w:szCs w:val="24"/>
        </w:rPr>
        <w:t>School of</w:t>
      </w:r>
      <w:r w:rsidR="00360DBC" w:rsidRPr="00EC4865">
        <w:rPr>
          <w:rFonts w:ascii="Times New Roman" w:eastAsia="宋体" w:hAnsi="Times New Roman"/>
          <w:sz w:val="24"/>
          <w:szCs w:val="24"/>
        </w:rPr>
        <w:t xml:space="preserve"> </w:t>
      </w:r>
      <w:r w:rsidR="00360DBC">
        <w:rPr>
          <w:rFonts w:ascii="Times New Roman" w:eastAsia="宋体" w:hAnsi="宋体" w:hint="eastAsia"/>
          <w:sz w:val="24"/>
          <w:szCs w:val="24"/>
        </w:rPr>
        <w:t xml:space="preserve">International </w:t>
      </w:r>
      <w:proofErr w:type="spellStart"/>
      <w:r w:rsidR="00360DBC">
        <w:rPr>
          <w:rFonts w:ascii="Times New Roman" w:eastAsia="宋体" w:hAnsi="宋体" w:hint="eastAsia"/>
          <w:sz w:val="24"/>
          <w:szCs w:val="24"/>
        </w:rPr>
        <w:t>Education,NMJ</w:t>
      </w:r>
      <w:proofErr w:type="spellEnd"/>
    </w:p>
    <w:p w:rsidR="00360DBC" w:rsidRDefault="00360DBC" w:rsidP="00360DBC">
      <w:pPr>
        <w:pStyle w:val="a5"/>
        <w:ind w:right="705"/>
        <w:jc w:val="right"/>
        <w:rPr>
          <w:rFonts w:ascii="Times New Roman" w:hAnsi="宋体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2015-9-</w:t>
      </w:r>
      <w:r>
        <w:rPr>
          <w:rFonts w:ascii="Times New Roman" w:hAnsi="Times New Roman" w:hint="eastAsia"/>
          <w:sz w:val="24"/>
          <w:szCs w:val="24"/>
        </w:rPr>
        <w:t>6</w:t>
      </w:r>
      <w:bookmarkEnd w:id="6"/>
      <w:bookmarkEnd w:id="7"/>
    </w:p>
    <w:p w:rsidR="0073726C" w:rsidRPr="00360DBC" w:rsidRDefault="0073726C"/>
    <w:sectPr w:rsidR="0073726C" w:rsidRPr="00360DBC" w:rsidSect="00360DB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DBC" w:rsidRDefault="00360DBC" w:rsidP="00360DBC">
      <w:pPr>
        <w:spacing w:after="0"/>
      </w:pPr>
      <w:r>
        <w:separator/>
      </w:r>
    </w:p>
  </w:endnote>
  <w:endnote w:type="continuationSeparator" w:id="1">
    <w:p w:rsidR="00360DBC" w:rsidRDefault="00360DBC" w:rsidP="00360D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DBC" w:rsidRDefault="00360DBC" w:rsidP="00360DBC">
      <w:pPr>
        <w:spacing w:after="0"/>
      </w:pPr>
      <w:r>
        <w:separator/>
      </w:r>
    </w:p>
  </w:footnote>
  <w:footnote w:type="continuationSeparator" w:id="1">
    <w:p w:rsidR="00360DBC" w:rsidRDefault="00360DBC" w:rsidP="00360DB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34E72"/>
    <w:multiLevelType w:val="hybridMultilevel"/>
    <w:tmpl w:val="EC8A2812"/>
    <w:lvl w:ilvl="0" w:tplc="08C6E9AC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E76BBA"/>
    <w:multiLevelType w:val="hybridMultilevel"/>
    <w:tmpl w:val="061CB7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DBC"/>
    <w:rsid w:val="00174D4D"/>
    <w:rsid w:val="00360DBC"/>
    <w:rsid w:val="004470DE"/>
    <w:rsid w:val="0052386D"/>
    <w:rsid w:val="005B68E8"/>
    <w:rsid w:val="0073726C"/>
    <w:rsid w:val="00877125"/>
    <w:rsid w:val="0090467D"/>
    <w:rsid w:val="00A063DF"/>
    <w:rsid w:val="00BB188F"/>
    <w:rsid w:val="00C22791"/>
    <w:rsid w:val="00E566C8"/>
    <w:rsid w:val="00F9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DB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0D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0D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0D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0DBC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360DBC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0"/>
    </w:rPr>
  </w:style>
  <w:style w:type="character" w:customStyle="1" w:styleId="Char1">
    <w:name w:val="纯文本 Char"/>
    <w:basedOn w:val="a0"/>
    <w:link w:val="a5"/>
    <w:uiPriority w:val="99"/>
    <w:rsid w:val="00360DBC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365</Words>
  <Characters>2087</Characters>
  <Application>Microsoft Office Word</Application>
  <DocSecurity>0</DocSecurity>
  <Lines>17</Lines>
  <Paragraphs>4</Paragraphs>
  <ScaleCrop>false</ScaleCrop>
  <Company>http://sdwm.org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12</cp:revision>
  <cp:lastPrinted>2015-09-08T03:16:00Z</cp:lastPrinted>
  <dcterms:created xsi:type="dcterms:W3CDTF">2015-09-07T05:30:00Z</dcterms:created>
  <dcterms:modified xsi:type="dcterms:W3CDTF">2015-09-08T03:51:00Z</dcterms:modified>
</cp:coreProperties>
</file>