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71" w:rsidRPr="002523C1" w:rsidRDefault="00996371" w:rsidP="00996371">
      <w:pPr>
        <w:jc w:val="center"/>
        <w:rPr>
          <w:rFonts w:eastAsia="黑体"/>
          <w:b/>
          <w:sz w:val="30"/>
          <w:szCs w:val="30"/>
        </w:rPr>
      </w:pPr>
      <w:r w:rsidRPr="002523C1">
        <w:rPr>
          <w:rFonts w:eastAsia="黑体"/>
          <w:b/>
          <w:sz w:val="30"/>
          <w:szCs w:val="30"/>
        </w:rPr>
        <w:t>南京医科大学</w:t>
      </w:r>
      <w:bookmarkStart w:id="0" w:name="_Toc206564146"/>
      <w:bookmarkStart w:id="1" w:name="_Toc206990449"/>
      <w:bookmarkStart w:id="2" w:name="OLE_LINK2"/>
      <w:r w:rsidRPr="002523C1">
        <w:rPr>
          <w:rFonts w:eastAsia="黑体"/>
          <w:b/>
          <w:sz w:val="30"/>
          <w:szCs w:val="30"/>
        </w:rPr>
        <w:t>留学生硕士研究生培养流程</w:t>
      </w:r>
      <w:bookmarkEnd w:id="0"/>
      <w:bookmarkEnd w:id="1"/>
    </w:p>
    <w:bookmarkEnd w:id="2"/>
    <w:p w:rsidR="00996371" w:rsidRDefault="00996371" w:rsidP="00996371">
      <w:pPr>
        <w:pStyle w:val="3"/>
        <w:jc w:val="center"/>
        <w:rPr>
          <w:rFonts w:ascii="Times New Roman" w:hAnsi="Times New Roman" w:cs="Times New Roman"/>
          <w:bCs w:val="0"/>
          <w:kern w:val="2"/>
          <w:sz w:val="30"/>
          <w:szCs w:val="30"/>
        </w:rPr>
      </w:pPr>
      <w:r w:rsidRPr="00DA34CD">
        <w:rPr>
          <w:rFonts w:ascii="Times New Roman" w:hAnsi="Times New Roman" w:cs="Times New Roman" w:hint="eastAsia"/>
          <w:bCs w:val="0"/>
          <w:kern w:val="2"/>
          <w:sz w:val="30"/>
          <w:szCs w:val="30"/>
        </w:rPr>
        <w:t xml:space="preserve">Cultivation </w:t>
      </w:r>
      <w:r>
        <w:rPr>
          <w:rFonts w:ascii="Times New Roman" w:hAnsi="Times New Roman" w:cs="Times New Roman" w:hint="eastAsia"/>
          <w:bCs w:val="0"/>
          <w:kern w:val="2"/>
          <w:sz w:val="30"/>
          <w:szCs w:val="30"/>
        </w:rPr>
        <w:t>Schedule</w:t>
      </w:r>
      <w:r w:rsidRPr="00DA34CD">
        <w:rPr>
          <w:rFonts w:ascii="Times New Roman" w:hAnsi="Times New Roman" w:cs="Times New Roman" w:hint="eastAsia"/>
          <w:bCs w:val="0"/>
          <w:kern w:val="2"/>
          <w:sz w:val="30"/>
          <w:szCs w:val="30"/>
        </w:rPr>
        <w:t xml:space="preserve"> of Master</w:t>
      </w:r>
      <w:r w:rsidRPr="00DA34CD">
        <w:rPr>
          <w:rFonts w:ascii="Times New Roman" w:hAnsi="Times New Roman" w:cs="Times New Roman"/>
          <w:bCs w:val="0"/>
          <w:kern w:val="2"/>
          <w:sz w:val="30"/>
          <w:szCs w:val="30"/>
        </w:rPr>
        <w:t>’</w:t>
      </w:r>
      <w:r w:rsidRPr="00DA34CD">
        <w:rPr>
          <w:rFonts w:ascii="Times New Roman" w:hAnsi="Times New Roman" w:cs="Times New Roman" w:hint="eastAsia"/>
          <w:bCs w:val="0"/>
          <w:kern w:val="2"/>
          <w:sz w:val="30"/>
          <w:szCs w:val="30"/>
        </w:rPr>
        <w:t>s Degree for International Students, NMU</w:t>
      </w:r>
    </w:p>
    <w:tbl>
      <w:tblPr>
        <w:tblW w:w="9859" w:type="dxa"/>
        <w:jc w:val="center"/>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86"/>
        <w:gridCol w:w="2071"/>
        <w:gridCol w:w="6302"/>
      </w:tblGrid>
      <w:tr w:rsidR="00996371" w:rsidRPr="002523C1" w:rsidTr="003D5E5B">
        <w:trPr>
          <w:trHeight w:val="446"/>
          <w:jc w:val="center"/>
        </w:trPr>
        <w:tc>
          <w:tcPr>
            <w:tcW w:w="3557" w:type="dxa"/>
            <w:gridSpan w:val="2"/>
            <w:vAlign w:val="center"/>
          </w:tcPr>
          <w:p w:rsidR="00996371" w:rsidRPr="00DA34CD" w:rsidRDefault="00996371" w:rsidP="003D5E5B">
            <w:pPr>
              <w:spacing w:line="360" w:lineRule="auto"/>
              <w:ind w:leftChars="85" w:left="178"/>
              <w:jc w:val="center"/>
            </w:pPr>
            <w:r w:rsidRPr="002523C1">
              <w:rPr>
                <w:rFonts w:eastAsia="仿宋_GB2312"/>
                <w:b/>
                <w:sz w:val="28"/>
                <w:szCs w:val="28"/>
              </w:rPr>
              <w:t>时</w:t>
            </w:r>
            <w:r>
              <w:rPr>
                <w:rFonts w:eastAsia="仿宋_GB2312" w:hint="eastAsia"/>
                <w:b/>
                <w:sz w:val="28"/>
                <w:szCs w:val="28"/>
              </w:rPr>
              <w:t xml:space="preserve"> </w:t>
            </w:r>
            <w:r w:rsidRPr="002523C1">
              <w:rPr>
                <w:rFonts w:eastAsia="仿宋_GB2312"/>
                <w:b/>
                <w:sz w:val="28"/>
                <w:szCs w:val="28"/>
              </w:rPr>
              <w:t>间</w:t>
            </w:r>
            <w:r>
              <w:rPr>
                <w:rFonts w:eastAsia="仿宋_GB2312" w:hint="eastAsia"/>
                <w:b/>
                <w:sz w:val="28"/>
                <w:szCs w:val="28"/>
              </w:rPr>
              <w:t>/</w:t>
            </w:r>
            <w:r w:rsidRPr="00DA34CD">
              <w:rPr>
                <w:rFonts w:hint="eastAsia"/>
                <w:b/>
                <w:sz w:val="24"/>
              </w:rPr>
              <w:t>Time</w:t>
            </w:r>
          </w:p>
        </w:tc>
        <w:tc>
          <w:tcPr>
            <w:tcW w:w="6302" w:type="dxa"/>
            <w:vAlign w:val="center"/>
          </w:tcPr>
          <w:p w:rsidR="00996371" w:rsidRPr="00DA34CD" w:rsidRDefault="00996371" w:rsidP="003D5E5B">
            <w:pPr>
              <w:spacing w:line="360" w:lineRule="auto"/>
              <w:ind w:leftChars="85" w:left="178"/>
              <w:jc w:val="center"/>
            </w:pPr>
            <w:r w:rsidRPr="002523C1">
              <w:rPr>
                <w:rFonts w:eastAsia="仿宋_GB2312"/>
                <w:b/>
                <w:sz w:val="28"/>
                <w:szCs w:val="28"/>
              </w:rPr>
              <w:t>内</w:t>
            </w:r>
            <w:r w:rsidRPr="002523C1">
              <w:rPr>
                <w:rFonts w:eastAsia="仿宋_GB2312"/>
                <w:b/>
                <w:sz w:val="28"/>
                <w:szCs w:val="28"/>
              </w:rPr>
              <w:t xml:space="preserve"> </w:t>
            </w:r>
            <w:r w:rsidRPr="002523C1">
              <w:rPr>
                <w:rFonts w:eastAsia="仿宋_GB2312"/>
                <w:b/>
                <w:sz w:val="28"/>
                <w:szCs w:val="28"/>
              </w:rPr>
              <w:t>容</w:t>
            </w:r>
            <w:r>
              <w:rPr>
                <w:rFonts w:eastAsia="仿宋_GB2312" w:hint="eastAsia"/>
                <w:b/>
                <w:sz w:val="28"/>
                <w:szCs w:val="28"/>
              </w:rPr>
              <w:t>/</w:t>
            </w:r>
            <w:r w:rsidRPr="00DA34CD">
              <w:rPr>
                <w:rFonts w:hint="eastAsia"/>
                <w:b/>
                <w:sz w:val="24"/>
              </w:rPr>
              <w:t>Content</w:t>
            </w:r>
          </w:p>
        </w:tc>
      </w:tr>
      <w:tr w:rsidR="00996371" w:rsidRPr="002523C1" w:rsidTr="003D5E5B">
        <w:trPr>
          <w:trHeight w:val="1203"/>
          <w:jc w:val="center"/>
        </w:trPr>
        <w:tc>
          <w:tcPr>
            <w:tcW w:w="1486" w:type="dxa"/>
            <w:vMerge w:val="restart"/>
            <w:vAlign w:val="center"/>
          </w:tcPr>
          <w:p w:rsidR="00996371" w:rsidRPr="00721410" w:rsidRDefault="00996371" w:rsidP="003D5E5B">
            <w:pPr>
              <w:spacing w:line="360" w:lineRule="auto"/>
              <w:jc w:val="center"/>
              <w:rPr>
                <w:rFonts w:ascii="宋体" w:hAnsi="宋体"/>
                <w:szCs w:val="21"/>
              </w:rPr>
            </w:pPr>
            <w:r w:rsidRPr="00721410">
              <w:rPr>
                <w:rFonts w:ascii="宋体" w:hAnsi="宋体"/>
                <w:szCs w:val="21"/>
              </w:rPr>
              <w:t>第一学年</w:t>
            </w:r>
          </w:p>
          <w:p w:rsidR="00996371" w:rsidRPr="00721410" w:rsidRDefault="00996371" w:rsidP="003D5E5B">
            <w:pPr>
              <w:spacing w:line="360" w:lineRule="auto"/>
              <w:jc w:val="center"/>
              <w:rPr>
                <w:rFonts w:ascii="宋体" w:hAnsi="宋体"/>
                <w:szCs w:val="21"/>
              </w:rPr>
            </w:pPr>
            <w:r w:rsidRPr="00721410">
              <w:rPr>
                <w:rFonts w:ascii="宋体" w:hAnsi="宋体"/>
                <w:szCs w:val="21"/>
              </w:rPr>
              <w:t>第一学期</w:t>
            </w:r>
          </w:p>
          <w:p w:rsidR="00996371" w:rsidRPr="00721410" w:rsidRDefault="00996371" w:rsidP="003D5E5B">
            <w:pPr>
              <w:spacing w:line="360" w:lineRule="auto"/>
              <w:jc w:val="center"/>
            </w:pPr>
            <w:r w:rsidRPr="00721410">
              <w:rPr>
                <w:rFonts w:hint="eastAsia"/>
              </w:rPr>
              <w:t>1st Semester</w:t>
            </w:r>
          </w:p>
          <w:p w:rsidR="00996371" w:rsidRPr="00721410" w:rsidRDefault="00996371" w:rsidP="003D5E5B">
            <w:pPr>
              <w:spacing w:line="360" w:lineRule="auto"/>
              <w:jc w:val="center"/>
            </w:pPr>
            <w:r w:rsidRPr="00721410">
              <w:rPr>
                <w:rFonts w:hint="eastAsia"/>
              </w:rPr>
              <w:t>of 1st Year</w:t>
            </w:r>
          </w:p>
        </w:tc>
        <w:tc>
          <w:tcPr>
            <w:tcW w:w="2071" w:type="dxa"/>
            <w:vAlign w:val="center"/>
          </w:tcPr>
          <w:p w:rsidR="00996371" w:rsidRPr="00721410" w:rsidRDefault="00996371" w:rsidP="003D5E5B">
            <w:pPr>
              <w:spacing w:line="360" w:lineRule="auto"/>
              <w:jc w:val="center"/>
            </w:pPr>
            <w:r w:rsidRPr="00721410">
              <w:rPr>
                <w:rFonts w:ascii="宋体" w:hAnsi="宋体"/>
                <w:szCs w:val="21"/>
              </w:rPr>
              <w:t>新生入学教育</w:t>
            </w:r>
            <w:r w:rsidRPr="00721410">
              <w:rPr>
                <w:rFonts w:hint="eastAsia"/>
              </w:rPr>
              <w:t>Entrance Education</w:t>
            </w:r>
          </w:p>
        </w:tc>
        <w:tc>
          <w:tcPr>
            <w:tcW w:w="6302" w:type="dxa"/>
            <w:vAlign w:val="center"/>
          </w:tcPr>
          <w:p w:rsidR="00996371" w:rsidRPr="00232C9F" w:rsidRDefault="00996371" w:rsidP="003D5E5B">
            <w:pPr>
              <w:spacing w:before="100" w:beforeAutospacing="1" w:after="100" w:afterAutospacing="1" w:line="360" w:lineRule="auto"/>
              <w:ind w:firstLineChars="200" w:firstLine="420"/>
              <w:rPr>
                <w:rFonts w:ascii="宋体" w:hAnsi="宋体"/>
                <w:szCs w:val="21"/>
              </w:rPr>
            </w:pPr>
            <w:r w:rsidRPr="00232C9F">
              <w:rPr>
                <w:rFonts w:ascii="宋体" w:hAnsi="宋体"/>
                <w:szCs w:val="21"/>
              </w:rPr>
              <w:t>国际教育学院组织新生入学教育。对学生进行常规入学教育和着重介绍研究生期间的课程设置、培养流程及毕业要求等。</w:t>
            </w:r>
            <w:r>
              <w:rPr>
                <w:rFonts w:hint="eastAsia"/>
              </w:rPr>
              <w:t xml:space="preserve">The School of International Education (SIE) is </w:t>
            </w:r>
            <w:r>
              <w:t>responsible</w:t>
            </w:r>
            <w:r>
              <w:rPr>
                <w:rFonts w:hint="eastAsia"/>
              </w:rPr>
              <w:t xml:space="preserve"> for organizing the entrance education </w:t>
            </w:r>
            <w:r w:rsidR="00365AC8">
              <w:rPr>
                <w:rFonts w:hint="eastAsia"/>
              </w:rPr>
              <w:t>for new students which include</w:t>
            </w:r>
            <w:r>
              <w:rPr>
                <w:rFonts w:hint="eastAsia"/>
              </w:rPr>
              <w:t xml:space="preserve"> the regular entrance education, the detailed </w:t>
            </w:r>
            <w:r>
              <w:t>introduction</w:t>
            </w:r>
            <w:r>
              <w:rPr>
                <w:rFonts w:hint="eastAsia"/>
              </w:rPr>
              <w:t xml:space="preserve"> for the curriculum setting for master</w:t>
            </w:r>
            <w:r>
              <w:t>’</w:t>
            </w:r>
            <w:r>
              <w:rPr>
                <w:rFonts w:hint="eastAsia"/>
              </w:rPr>
              <w:t>s programs, cultivation process, graduation process, etc.</w:t>
            </w:r>
          </w:p>
          <w:p w:rsidR="00996371" w:rsidRPr="00DA34CD" w:rsidRDefault="00996371" w:rsidP="003D5E5B">
            <w:pPr>
              <w:spacing w:before="100" w:beforeAutospacing="1" w:after="100" w:afterAutospacing="1" w:line="360" w:lineRule="auto"/>
              <w:ind w:firstLineChars="200" w:firstLine="420"/>
            </w:pPr>
            <w:r w:rsidRPr="00232C9F">
              <w:rPr>
                <w:rFonts w:ascii="宋体" w:hAnsi="宋体"/>
                <w:szCs w:val="21"/>
              </w:rPr>
              <w:t>依据培养方案确定研究生的学位课程，国际教育学院组织开设公共课程</w:t>
            </w:r>
            <w:r w:rsidRPr="00232C9F">
              <w:rPr>
                <w:rFonts w:ascii="宋体" w:hAnsi="宋体" w:hint="eastAsia"/>
                <w:szCs w:val="21"/>
              </w:rPr>
              <w:t>。</w:t>
            </w:r>
            <w:r>
              <w:rPr>
                <w:rFonts w:hint="eastAsia"/>
              </w:rPr>
              <w:t xml:space="preserve">The secondary schools where the programs </w:t>
            </w:r>
            <w:r w:rsidR="00365AC8">
              <w:rPr>
                <w:rFonts w:hint="eastAsia"/>
              </w:rPr>
              <w:t xml:space="preserve">are </w:t>
            </w:r>
            <w:r>
              <w:rPr>
                <w:rFonts w:hint="eastAsia"/>
              </w:rPr>
              <w:t>locate</w:t>
            </w:r>
            <w:r w:rsidR="00365AC8">
              <w:rPr>
                <w:rFonts w:hint="eastAsia"/>
              </w:rPr>
              <w:t>d</w:t>
            </w:r>
            <w:r>
              <w:rPr>
                <w:rFonts w:hint="eastAsia"/>
              </w:rPr>
              <w:t xml:space="preserve"> are responsible for the degree courses arrangement as </w:t>
            </w:r>
            <w:r w:rsidR="00365AC8">
              <w:rPr>
                <w:rFonts w:hint="eastAsia"/>
              </w:rPr>
              <w:t>required by the cultivation plan</w:t>
            </w:r>
            <w:r>
              <w:rPr>
                <w:rFonts w:hint="eastAsia"/>
              </w:rPr>
              <w:t>, and the School of International Education (SIE) organizes the public courses.</w:t>
            </w:r>
          </w:p>
        </w:tc>
      </w:tr>
      <w:tr w:rsidR="00996371" w:rsidRPr="002523C1" w:rsidTr="003D5E5B">
        <w:trPr>
          <w:trHeight w:val="877"/>
          <w:jc w:val="center"/>
        </w:trPr>
        <w:tc>
          <w:tcPr>
            <w:tcW w:w="1486" w:type="dxa"/>
            <w:vMerge/>
            <w:vAlign w:val="center"/>
          </w:tcPr>
          <w:p w:rsidR="00996371" w:rsidRPr="00721410" w:rsidRDefault="00996371" w:rsidP="003D5E5B">
            <w:pPr>
              <w:spacing w:line="360" w:lineRule="auto"/>
              <w:jc w:val="center"/>
            </w:pPr>
          </w:p>
        </w:tc>
        <w:tc>
          <w:tcPr>
            <w:tcW w:w="2071" w:type="dxa"/>
            <w:vAlign w:val="center"/>
          </w:tcPr>
          <w:p w:rsidR="00996371" w:rsidRPr="00721410" w:rsidRDefault="00996371" w:rsidP="003D5E5B">
            <w:pPr>
              <w:spacing w:line="360" w:lineRule="auto"/>
              <w:jc w:val="center"/>
              <w:rPr>
                <w:rFonts w:ascii="宋体" w:hAnsi="宋体"/>
                <w:szCs w:val="21"/>
              </w:rPr>
            </w:pPr>
            <w:r w:rsidRPr="00721410">
              <w:rPr>
                <w:rFonts w:ascii="宋体" w:hAnsi="宋体"/>
                <w:szCs w:val="21"/>
              </w:rPr>
              <w:t>师生见面会</w:t>
            </w:r>
          </w:p>
          <w:p w:rsidR="00996371" w:rsidRPr="00721410" w:rsidRDefault="00996371" w:rsidP="003D5E5B">
            <w:pPr>
              <w:spacing w:line="360" w:lineRule="auto"/>
              <w:jc w:val="center"/>
            </w:pPr>
            <w:r w:rsidRPr="00721410">
              <w:rPr>
                <w:rFonts w:hint="eastAsia"/>
              </w:rPr>
              <w:t>Meeting between Teachers &amp; Students</w:t>
            </w:r>
          </w:p>
        </w:tc>
        <w:tc>
          <w:tcPr>
            <w:tcW w:w="6302" w:type="dxa"/>
            <w:vAlign w:val="center"/>
          </w:tcPr>
          <w:p w:rsidR="00996371" w:rsidRPr="00DA34CD" w:rsidRDefault="00996371" w:rsidP="003D5E5B">
            <w:pPr>
              <w:spacing w:before="100" w:beforeAutospacing="1" w:after="100" w:afterAutospacing="1" w:line="360" w:lineRule="auto"/>
              <w:ind w:firstLineChars="200" w:firstLine="420"/>
            </w:pPr>
            <w:r w:rsidRPr="00232C9F">
              <w:rPr>
                <w:rFonts w:ascii="宋体" w:hAnsi="宋体"/>
                <w:szCs w:val="21"/>
              </w:rPr>
              <w:t>导师所在二级学院组织师生见面会。导师及指导小组对学生提出具体要求和</w:t>
            </w:r>
            <w:r w:rsidRPr="00232C9F">
              <w:rPr>
                <w:rFonts w:ascii="宋体" w:hAnsi="宋体" w:hint="eastAsia"/>
                <w:szCs w:val="21"/>
              </w:rPr>
              <w:t>培养</w:t>
            </w:r>
            <w:r w:rsidRPr="00232C9F">
              <w:rPr>
                <w:rFonts w:ascii="宋体" w:hAnsi="宋体"/>
                <w:szCs w:val="21"/>
              </w:rPr>
              <w:t>目标。</w:t>
            </w:r>
            <w:r>
              <w:t>Supervisors of the secondary schools organize</w:t>
            </w:r>
            <w:r>
              <w:rPr>
                <w:rFonts w:hint="eastAsia"/>
              </w:rPr>
              <w:t xml:space="preserve"> meetings between teachers and students.</w:t>
            </w:r>
            <w:r>
              <w:t xml:space="preserve"> Supervisors</w:t>
            </w:r>
            <w:r>
              <w:rPr>
                <w:rFonts w:hint="eastAsia"/>
              </w:rPr>
              <w:t xml:space="preserve"> and the </w:t>
            </w:r>
            <w:r>
              <w:t>Guidance</w:t>
            </w:r>
            <w:r>
              <w:rPr>
                <w:rFonts w:hint="eastAsia"/>
              </w:rPr>
              <w:t xml:space="preserve"> team present the exact requirements and cultivation objectives. </w:t>
            </w:r>
          </w:p>
        </w:tc>
      </w:tr>
      <w:tr w:rsidR="00996371" w:rsidRPr="002523C1" w:rsidTr="003D5E5B">
        <w:trPr>
          <w:trHeight w:val="407"/>
          <w:jc w:val="center"/>
        </w:trPr>
        <w:tc>
          <w:tcPr>
            <w:tcW w:w="1486" w:type="dxa"/>
            <w:vMerge/>
          </w:tcPr>
          <w:p w:rsidR="00996371" w:rsidRPr="00DA34CD" w:rsidRDefault="00996371" w:rsidP="003D5E5B">
            <w:pPr>
              <w:spacing w:line="360" w:lineRule="auto"/>
            </w:pPr>
          </w:p>
        </w:tc>
        <w:tc>
          <w:tcPr>
            <w:tcW w:w="2071" w:type="dxa"/>
            <w:vAlign w:val="center"/>
          </w:tcPr>
          <w:p w:rsidR="00996371" w:rsidRPr="00112B7A" w:rsidRDefault="00996371" w:rsidP="003D5E5B">
            <w:pPr>
              <w:spacing w:line="360" w:lineRule="auto"/>
              <w:jc w:val="center"/>
              <w:rPr>
                <w:rFonts w:ascii="宋体" w:hAnsi="宋体"/>
                <w:szCs w:val="21"/>
              </w:rPr>
            </w:pPr>
            <w:r w:rsidRPr="00112B7A">
              <w:rPr>
                <w:rFonts w:ascii="宋体" w:hAnsi="宋体"/>
                <w:szCs w:val="21"/>
              </w:rPr>
              <w:t>入学三个月内</w:t>
            </w:r>
          </w:p>
          <w:p w:rsidR="00996371" w:rsidRPr="00112B7A" w:rsidRDefault="00996371" w:rsidP="003D5E5B">
            <w:pPr>
              <w:spacing w:line="360" w:lineRule="auto"/>
              <w:jc w:val="center"/>
            </w:pPr>
            <w:r w:rsidRPr="00112B7A">
              <w:rPr>
                <w:rFonts w:hint="eastAsia"/>
              </w:rPr>
              <w:t>In 3 Months after Admission</w:t>
            </w:r>
          </w:p>
        </w:tc>
        <w:tc>
          <w:tcPr>
            <w:tcW w:w="6302" w:type="dxa"/>
            <w:vAlign w:val="center"/>
          </w:tcPr>
          <w:p w:rsidR="00996371" w:rsidRPr="00112B7A" w:rsidRDefault="00996371" w:rsidP="003D5E5B">
            <w:pPr>
              <w:spacing w:before="100" w:beforeAutospacing="1" w:after="100" w:afterAutospacing="1" w:line="360" w:lineRule="auto"/>
              <w:ind w:firstLineChars="200" w:firstLine="420"/>
            </w:pPr>
            <w:r w:rsidRPr="007A4C2C">
              <w:rPr>
                <w:rFonts w:ascii="宋体" w:hAnsi="宋体"/>
                <w:szCs w:val="21"/>
                <w:highlight w:val="magenta"/>
              </w:rPr>
              <w:t>完成研究生培养计划的制定。</w:t>
            </w:r>
            <w:r w:rsidRPr="007A4C2C">
              <w:rPr>
                <w:rFonts w:hint="eastAsia"/>
                <w:highlight w:val="magenta"/>
              </w:rPr>
              <w:t>Complete the cultivation scheme for master</w:t>
            </w:r>
            <w:r w:rsidRPr="007A4C2C">
              <w:rPr>
                <w:highlight w:val="magenta"/>
              </w:rPr>
              <w:t>’</w:t>
            </w:r>
            <w:r w:rsidRPr="007A4C2C">
              <w:rPr>
                <w:rFonts w:hint="eastAsia"/>
                <w:highlight w:val="magenta"/>
              </w:rPr>
              <w:t>s programs</w:t>
            </w:r>
          </w:p>
        </w:tc>
      </w:tr>
      <w:tr w:rsidR="00996371" w:rsidRPr="002523C1" w:rsidTr="003D5E5B">
        <w:trPr>
          <w:trHeight w:val="400"/>
          <w:jc w:val="center"/>
        </w:trPr>
        <w:tc>
          <w:tcPr>
            <w:tcW w:w="1486" w:type="dxa"/>
            <w:vMerge/>
          </w:tcPr>
          <w:p w:rsidR="00996371" w:rsidRPr="00DA34CD" w:rsidRDefault="00996371" w:rsidP="003D5E5B">
            <w:pPr>
              <w:spacing w:line="360" w:lineRule="auto"/>
            </w:pPr>
          </w:p>
        </w:tc>
        <w:tc>
          <w:tcPr>
            <w:tcW w:w="2071" w:type="dxa"/>
            <w:vAlign w:val="center"/>
          </w:tcPr>
          <w:p w:rsidR="00996371" w:rsidRPr="00232C9F" w:rsidRDefault="00996371" w:rsidP="003D5E5B">
            <w:pPr>
              <w:spacing w:line="360" w:lineRule="auto"/>
              <w:jc w:val="center"/>
              <w:rPr>
                <w:rFonts w:ascii="宋体" w:hAnsi="宋体"/>
                <w:szCs w:val="21"/>
              </w:rPr>
            </w:pPr>
            <w:r w:rsidRPr="00232C9F">
              <w:rPr>
                <w:rFonts w:ascii="宋体" w:hAnsi="宋体"/>
                <w:szCs w:val="21"/>
              </w:rPr>
              <w:t>入学半年内</w:t>
            </w:r>
          </w:p>
          <w:p w:rsidR="00996371" w:rsidRPr="00232C9F" w:rsidRDefault="00996371" w:rsidP="003D5E5B">
            <w:pPr>
              <w:spacing w:line="360" w:lineRule="auto"/>
              <w:jc w:val="center"/>
              <w:rPr>
                <w:rFonts w:ascii="宋体" w:hAnsi="宋体"/>
                <w:szCs w:val="21"/>
              </w:rPr>
            </w:pPr>
            <w:r w:rsidRPr="00232C9F">
              <w:rPr>
                <w:rFonts w:hint="eastAsia"/>
              </w:rPr>
              <w:t xml:space="preserve">In Half Year after </w:t>
            </w:r>
            <w:r w:rsidRPr="00232C9F">
              <w:rPr>
                <w:rFonts w:hint="eastAsia"/>
              </w:rPr>
              <w:lastRenderedPageBreak/>
              <w:t>Admission</w:t>
            </w:r>
          </w:p>
        </w:tc>
        <w:tc>
          <w:tcPr>
            <w:tcW w:w="6302" w:type="dxa"/>
            <w:vAlign w:val="center"/>
          </w:tcPr>
          <w:p w:rsidR="00996371" w:rsidRPr="00DA34CD" w:rsidRDefault="000D27A4" w:rsidP="003D5E5B">
            <w:pPr>
              <w:spacing w:before="100" w:beforeAutospacing="1" w:after="100" w:afterAutospacing="1" w:line="360" w:lineRule="auto"/>
              <w:ind w:firstLineChars="200" w:firstLine="420"/>
            </w:pPr>
            <w:r>
              <w:rPr>
                <w:rFonts w:ascii="宋体" w:hAnsi="宋体" w:hint="eastAsia"/>
                <w:szCs w:val="21"/>
              </w:rPr>
              <w:lastRenderedPageBreak/>
              <w:t>完成本学期</w:t>
            </w:r>
            <w:r w:rsidR="00996371" w:rsidRPr="00232C9F">
              <w:rPr>
                <w:rFonts w:ascii="宋体" w:hAnsi="宋体"/>
                <w:szCs w:val="21"/>
              </w:rPr>
              <w:t>学位课程</w:t>
            </w:r>
            <w:r w:rsidR="00996371" w:rsidRPr="00232C9F">
              <w:rPr>
                <w:rFonts w:ascii="宋体" w:hAnsi="宋体" w:hint="eastAsia"/>
                <w:szCs w:val="21"/>
              </w:rPr>
              <w:t>学习</w:t>
            </w:r>
            <w:r w:rsidR="00996371" w:rsidRPr="00232C9F">
              <w:rPr>
                <w:rFonts w:ascii="宋体" w:hAnsi="宋体"/>
                <w:szCs w:val="21"/>
              </w:rPr>
              <w:t>。</w:t>
            </w:r>
            <w:r w:rsidR="00996371">
              <w:rPr>
                <w:rFonts w:hint="eastAsia"/>
              </w:rPr>
              <w:t>Degree courses study</w:t>
            </w:r>
          </w:p>
        </w:tc>
      </w:tr>
      <w:tr w:rsidR="00996371" w:rsidRPr="002523C1" w:rsidTr="003D5E5B">
        <w:trPr>
          <w:trHeight w:val="1003"/>
          <w:jc w:val="center"/>
        </w:trPr>
        <w:tc>
          <w:tcPr>
            <w:tcW w:w="3557" w:type="dxa"/>
            <w:gridSpan w:val="2"/>
            <w:vAlign w:val="center"/>
          </w:tcPr>
          <w:p w:rsidR="00996371" w:rsidRPr="00232C9F" w:rsidRDefault="00996371" w:rsidP="003D5E5B">
            <w:pPr>
              <w:spacing w:line="360" w:lineRule="auto"/>
              <w:jc w:val="center"/>
              <w:rPr>
                <w:rFonts w:ascii="宋体" w:hAnsi="宋体"/>
                <w:szCs w:val="21"/>
              </w:rPr>
            </w:pPr>
            <w:r w:rsidRPr="00232C9F">
              <w:rPr>
                <w:rFonts w:ascii="宋体" w:hAnsi="宋体"/>
                <w:szCs w:val="21"/>
              </w:rPr>
              <w:lastRenderedPageBreak/>
              <w:t>第一学年第二学期</w:t>
            </w:r>
          </w:p>
          <w:p w:rsidR="00996371" w:rsidRPr="00DA34CD" w:rsidRDefault="00996371" w:rsidP="003D5E5B">
            <w:pPr>
              <w:spacing w:line="360" w:lineRule="auto"/>
              <w:jc w:val="center"/>
            </w:pPr>
            <w:r>
              <w:rPr>
                <w:rFonts w:hint="eastAsia"/>
              </w:rPr>
              <w:t>2nd Semester of 1st Year</w:t>
            </w:r>
          </w:p>
        </w:tc>
        <w:tc>
          <w:tcPr>
            <w:tcW w:w="6302" w:type="dxa"/>
            <w:vAlign w:val="center"/>
          </w:tcPr>
          <w:p w:rsidR="00996371" w:rsidRPr="00DA34CD" w:rsidRDefault="00996371" w:rsidP="000D27A4">
            <w:pPr>
              <w:spacing w:before="100" w:beforeAutospacing="1" w:after="100" w:afterAutospacing="1" w:line="360" w:lineRule="auto"/>
              <w:ind w:firstLineChars="200" w:firstLine="420"/>
            </w:pPr>
            <w:r w:rsidRPr="00B45F67">
              <w:rPr>
                <w:rFonts w:ascii="宋体" w:hAnsi="宋体"/>
                <w:szCs w:val="21"/>
              </w:rPr>
              <w:t>完成学位课程学习</w:t>
            </w:r>
            <w:r w:rsidRPr="00B45F67">
              <w:rPr>
                <w:rFonts w:ascii="宋体" w:hAnsi="宋体" w:hint="eastAsia"/>
                <w:szCs w:val="21"/>
              </w:rPr>
              <w:t>（如有）</w:t>
            </w:r>
            <w:r w:rsidRPr="00B45F67">
              <w:rPr>
                <w:rFonts w:ascii="宋体" w:hAnsi="宋体"/>
                <w:szCs w:val="21"/>
              </w:rPr>
              <w:t>；在导师指导下查阅文献资料，确定研究课题。</w:t>
            </w:r>
            <w:r w:rsidR="000D27A4" w:rsidRPr="00B45F67">
              <w:rPr>
                <w:rFonts w:ascii="宋体" w:hAnsi="宋体"/>
                <w:szCs w:val="21"/>
              </w:rPr>
              <w:t>导师或指导小组开设</w:t>
            </w:r>
            <w:r w:rsidR="000D27A4" w:rsidRPr="00112B7A">
              <w:rPr>
                <w:rFonts w:ascii="宋体" w:hAnsi="宋体"/>
                <w:szCs w:val="21"/>
                <w:highlight w:val="red"/>
              </w:rPr>
              <w:t>专业课和专业汉语课</w:t>
            </w:r>
            <w:r w:rsidR="000D27A4" w:rsidRPr="00B45F67">
              <w:rPr>
                <w:rFonts w:ascii="宋体" w:hAnsi="宋体"/>
                <w:szCs w:val="21"/>
              </w:rPr>
              <w:t>，其他课程由所在学院或学科开设，国际教育学院负责检查督促（专业汉语成绩为</w:t>
            </w:r>
            <w:r w:rsidR="000D27A4" w:rsidRPr="00B45F67">
              <w:rPr>
                <w:rFonts w:ascii="宋体" w:hAnsi="宋体" w:hint="eastAsia"/>
                <w:szCs w:val="21"/>
              </w:rPr>
              <w:t>75分</w:t>
            </w:r>
            <w:r w:rsidR="000D27A4" w:rsidRPr="00B45F67">
              <w:rPr>
                <w:rFonts w:ascii="宋体" w:hAnsi="宋体"/>
                <w:szCs w:val="21"/>
              </w:rPr>
              <w:t>以下者，不能进入下一阶段的培养环节）。</w:t>
            </w:r>
            <w:r>
              <w:rPr>
                <w:rFonts w:hint="eastAsia"/>
              </w:rPr>
              <w:t xml:space="preserve">Complete degree courses if any; review the relevant literature under the guidance of supervisors and </w:t>
            </w:r>
            <w:r>
              <w:t>determine</w:t>
            </w:r>
            <w:r>
              <w:rPr>
                <w:rFonts w:hint="eastAsia"/>
              </w:rPr>
              <w:t xml:space="preserve"> the research topic; </w:t>
            </w:r>
            <w:r w:rsidR="000D27A4">
              <w:rPr>
                <w:rFonts w:hint="eastAsia"/>
              </w:rPr>
              <w:t>supervisors or the guidance team set academic courses and Chinese Language course, the other courses set by the secondary schools or the discipline departments; the School of International Education (SIE) is in charge of the teaching inspection (</w:t>
            </w:r>
            <w:r w:rsidR="000D27A4">
              <w:t>Candidates</w:t>
            </w:r>
            <w:r w:rsidR="000D27A4">
              <w:rPr>
                <w:rFonts w:hint="eastAsia"/>
              </w:rPr>
              <w:t xml:space="preserve"> whose Chinese Language exam result are less than 75 cannot enter the next cultivation </w:t>
            </w:r>
            <w:proofErr w:type="gramStart"/>
            <w:r w:rsidR="000D27A4">
              <w:rPr>
                <w:rFonts w:hint="eastAsia"/>
              </w:rPr>
              <w:t>part )</w:t>
            </w:r>
            <w:proofErr w:type="gramEnd"/>
            <w:r w:rsidR="000D27A4">
              <w:rPr>
                <w:rFonts w:hint="eastAsia"/>
              </w:rPr>
              <w:t>.</w:t>
            </w:r>
          </w:p>
        </w:tc>
      </w:tr>
      <w:tr w:rsidR="00996371" w:rsidRPr="002523C1" w:rsidTr="003D5E5B">
        <w:trPr>
          <w:trHeight w:val="390"/>
          <w:jc w:val="center"/>
        </w:trPr>
        <w:tc>
          <w:tcPr>
            <w:tcW w:w="3557" w:type="dxa"/>
            <w:gridSpan w:val="2"/>
            <w:vAlign w:val="center"/>
          </w:tcPr>
          <w:p w:rsidR="00996371" w:rsidRPr="00232C9F" w:rsidRDefault="00996371" w:rsidP="003D5E5B">
            <w:pPr>
              <w:spacing w:line="360" w:lineRule="auto"/>
              <w:jc w:val="center"/>
              <w:rPr>
                <w:rFonts w:ascii="宋体" w:hAnsi="宋体"/>
                <w:szCs w:val="21"/>
              </w:rPr>
            </w:pPr>
            <w:r w:rsidRPr="00232C9F">
              <w:rPr>
                <w:rFonts w:ascii="宋体" w:hAnsi="宋体"/>
                <w:szCs w:val="21"/>
              </w:rPr>
              <w:t>第二学年第一学期</w:t>
            </w:r>
          </w:p>
          <w:p w:rsidR="00996371" w:rsidRPr="00DA34CD" w:rsidRDefault="00996371" w:rsidP="003D5E5B">
            <w:pPr>
              <w:spacing w:line="360" w:lineRule="auto"/>
              <w:jc w:val="center"/>
            </w:pPr>
            <w:r>
              <w:rPr>
                <w:rFonts w:hint="eastAsia"/>
              </w:rPr>
              <w:t>1st Semester of 2nd Year</w:t>
            </w:r>
          </w:p>
        </w:tc>
        <w:tc>
          <w:tcPr>
            <w:tcW w:w="6302" w:type="dxa"/>
            <w:vAlign w:val="center"/>
          </w:tcPr>
          <w:p w:rsidR="00996371" w:rsidRPr="00DA34CD" w:rsidRDefault="000D27A4" w:rsidP="00A53C66">
            <w:pPr>
              <w:spacing w:before="100" w:beforeAutospacing="1" w:after="100" w:afterAutospacing="1" w:line="360" w:lineRule="auto"/>
              <w:ind w:firstLineChars="200" w:firstLine="420"/>
            </w:pPr>
            <w:r w:rsidRPr="00B45F67">
              <w:rPr>
                <w:rFonts w:ascii="宋体" w:hAnsi="宋体"/>
                <w:szCs w:val="21"/>
              </w:rPr>
              <w:t>本学期结束前完成</w:t>
            </w:r>
            <w:r w:rsidRPr="00112B7A">
              <w:rPr>
                <w:rFonts w:ascii="宋体" w:hAnsi="宋体"/>
                <w:szCs w:val="21"/>
                <w:highlight w:val="red"/>
              </w:rPr>
              <w:t>开题报告</w:t>
            </w:r>
            <w:r w:rsidRPr="00112B7A">
              <w:rPr>
                <w:rFonts w:ascii="宋体" w:hAnsi="宋体" w:hint="eastAsia"/>
                <w:szCs w:val="21"/>
                <w:highlight w:val="red"/>
              </w:rPr>
              <w:t>、</w:t>
            </w:r>
            <w:r w:rsidRPr="00112B7A">
              <w:rPr>
                <w:rFonts w:ascii="宋体" w:hAnsi="宋体"/>
                <w:szCs w:val="21"/>
                <w:highlight w:val="red"/>
              </w:rPr>
              <w:t>中期考核</w:t>
            </w:r>
            <w:r w:rsidRPr="00B45F67">
              <w:rPr>
                <w:rFonts w:ascii="宋体" w:hAnsi="宋体"/>
                <w:szCs w:val="21"/>
              </w:rPr>
              <w:t>。</w:t>
            </w:r>
            <w:r w:rsidR="00996371" w:rsidRPr="00B45F67">
              <w:rPr>
                <w:rFonts w:ascii="宋体" w:hAnsi="宋体"/>
                <w:szCs w:val="21"/>
              </w:rPr>
              <w:t>查阅文献，完成综述；开始课题研究</w:t>
            </w:r>
            <w:r w:rsidR="00996371" w:rsidRPr="00B45F67">
              <w:rPr>
                <w:rFonts w:ascii="宋体" w:hAnsi="宋体" w:hint="eastAsia"/>
                <w:szCs w:val="21"/>
              </w:rPr>
              <w:t>，临床各专业学生同时跟随导师进入本专业临床技能培训</w:t>
            </w:r>
            <w:r w:rsidR="00996371" w:rsidRPr="00B45F67">
              <w:rPr>
                <w:rFonts w:ascii="宋体" w:hAnsi="宋体"/>
                <w:szCs w:val="21"/>
              </w:rPr>
              <w:t>。</w:t>
            </w:r>
            <w:r w:rsidR="00A53C66">
              <w:rPr>
                <w:rFonts w:hint="eastAsia"/>
              </w:rPr>
              <w:t>C</w:t>
            </w:r>
            <w:r>
              <w:rPr>
                <w:rFonts w:hint="eastAsia"/>
              </w:rPr>
              <w:t xml:space="preserve">omplete the </w:t>
            </w:r>
            <w:r w:rsidRPr="007A4C2C">
              <w:rPr>
                <w:rFonts w:hint="eastAsia"/>
                <w:highlight w:val="red"/>
              </w:rPr>
              <w:t>thesis opening report and mid-term Examination</w:t>
            </w:r>
            <w:r>
              <w:rPr>
                <w:rFonts w:hint="eastAsia"/>
              </w:rPr>
              <w:t xml:space="preserve"> by the end of this semester.</w:t>
            </w:r>
            <w:r w:rsidR="00A53C66">
              <w:rPr>
                <w:rFonts w:hint="eastAsia"/>
              </w:rPr>
              <w:t xml:space="preserve"> </w:t>
            </w:r>
            <w:r w:rsidR="00996371">
              <w:rPr>
                <w:rFonts w:hint="eastAsia"/>
              </w:rPr>
              <w:t>Review literature and complete overview writing; get down to topic research; students of clinical programs follow supervisors to enter training for clinical skills in the meantime</w:t>
            </w:r>
            <w:r>
              <w:rPr>
                <w:rFonts w:hint="eastAsia"/>
              </w:rPr>
              <w:t>。</w:t>
            </w:r>
          </w:p>
        </w:tc>
      </w:tr>
      <w:tr w:rsidR="00996371" w:rsidRPr="002523C1" w:rsidTr="003D5E5B">
        <w:trPr>
          <w:trHeight w:val="538"/>
          <w:jc w:val="center"/>
        </w:trPr>
        <w:tc>
          <w:tcPr>
            <w:tcW w:w="3557" w:type="dxa"/>
            <w:gridSpan w:val="2"/>
            <w:vAlign w:val="center"/>
          </w:tcPr>
          <w:p w:rsidR="00996371" w:rsidRDefault="00996371" w:rsidP="003D5E5B">
            <w:pPr>
              <w:spacing w:line="360" w:lineRule="auto"/>
              <w:jc w:val="center"/>
              <w:rPr>
                <w:rFonts w:eastAsia="仿宋_GB2312"/>
                <w:sz w:val="28"/>
                <w:szCs w:val="28"/>
              </w:rPr>
            </w:pPr>
            <w:r w:rsidRPr="00B45F67">
              <w:rPr>
                <w:rFonts w:ascii="宋体" w:hAnsi="宋体"/>
                <w:szCs w:val="21"/>
              </w:rPr>
              <w:t>第二学年第二学期</w:t>
            </w:r>
          </w:p>
          <w:p w:rsidR="00996371" w:rsidRPr="00DA34CD" w:rsidRDefault="00996371" w:rsidP="003D5E5B">
            <w:pPr>
              <w:spacing w:line="360" w:lineRule="auto"/>
              <w:jc w:val="center"/>
            </w:pPr>
            <w:r>
              <w:rPr>
                <w:rFonts w:hint="eastAsia"/>
              </w:rPr>
              <w:t>2nd Semester of 2nd Year</w:t>
            </w:r>
          </w:p>
        </w:tc>
        <w:tc>
          <w:tcPr>
            <w:tcW w:w="6302" w:type="dxa"/>
            <w:vAlign w:val="center"/>
          </w:tcPr>
          <w:p w:rsidR="00996371" w:rsidRPr="00DA34CD" w:rsidRDefault="00996371" w:rsidP="000D27A4">
            <w:pPr>
              <w:spacing w:before="100" w:beforeAutospacing="1" w:after="100" w:afterAutospacing="1" w:line="360" w:lineRule="auto"/>
              <w:ind w:firstLineChars="200" w:firstLine="420"/>
            </w:pPr>
            <w:r w:rsidRPr="000F2BA9">
              <w:rPr>
                <w:rFonts w:ascii="宋体" w:hAnsi="宋体"/>
                <w:szCs w:val="21"/>
              </w:rPr>
              <w:t>继续课题研究</w:t>
            </w:r>
            <w:r w:rsidRPr="000F2BA9">
              <w:rPr>
                <w:rFonts w:ascii="宋体" w:hAnsi="宋体" w:hint="eastAsia"/>
                <w:szCs w:val="21"/>
              </w:rPr>
              <w:t>和临床技能培训</w:t>
            </w:r>
            <w:r w:rsidR="000D27A4">
              <w:rPr>
                <w:rFonts w:ascii="宋体" w:hAnsi="宋体" w:hint="eastAsia"/>
                <w:szCs w:val="21"/>
              </w:rPr>
              <w:t xml:space="preserve">. </w:t>
            </w:r>
            <w:r>
              <w:rPr>
                <w:rFonts w:hint="eastAsia"/>
              </w:rPr>
              <w:t>Continue subject research and clinical skills training. Complete the</w:t>
            </w:r>
            <w:r w:rsidR="00365AC8">
              <w:rPr>
                <w:rFonts w:hint="eastAsia"/>
              </w:rPr>
              <w:t>m</w:t>
            </w:r>
            <w:r>
              <w:rPr>
                <w:rFonts w:hint="eastAsia"/>
              </w:rPr>
              <w:t xml:space="preserve"> by the end of this semester.</w:t>
            </w:r>
          </w:p>
        </w:tc>
      </w:tr>
      <w:tr w:rsidR="00996371" w:rsidRPr="002523C1" w:rsidTr="003D5E5B">
        <w:trPr>
          <w:trHeight w:val="928"/>
          <w:jc w:val="center"/>
        </w:trPr>
        <w:tc>
          <w:tcPr>
            <w:tcW w:w="3557" w:type="dxa"/>
            <w:gridSpan w:val="2"/>
            <w:vAlign w:val="center"/>
          </w:tcPr>
          <w:p w:rsidR="00996371" w:rsidRDefault="00996371" w:rsidP="003D5E5B">
            <w:pPr>
              <w:spacing w:line="360" w:lineRule="auto"/>
              <w:jc w:val="center"/>
              <w:rPr>
                <w:rFonts w:eastAsia="仿宋_GB2312"/>
                <w:sz w:val="28"/>
                <w:szCs w:val="28"/>
              </w:rPr>
            </w:pPr>
            <w:r w:rsidRPr="00B45F67">
              <w:rPr>
                <w:rFonts w:ascii="宋体" w:hAnsi="宋体"/>
                <w:szCs w:val="21"/>
              </w:rPr>
              <w:t>第三学年第一学期</w:t>
            </w:r>
          </w:p>
          <w:p w:rsidR="00996371" w:rsidRPr="00DA34CD" w:rsidRDefault="00996371" w:rsidP="003D5E5B">
            <w:pPr>
              <w:spacing w:line="360" w:lineRule="auto"/>
              <w:jc w:val="center"/>
            </w:pPr>
            <w:r>
              <w:rPr>
                <w:rFonts w:hint="eastAsia"/>
              </w:rPr>
              <w:t>1st Semester of 3rd Year</w:t>
            </w:r>
          </w:p>
        </w:tc>
        <w:tc>
          <w:tcPr>
            <w:tcW w:w="6302" w:type="dxa"/>
            <w:vAlign w:val="center"/>
          </w:tcPr>
          <w:p w:rsidR="00996371" w:rsidRPr="00DA34CD" w:rsidRDefault="00996371" w:rsidP="003D5E5B">
            <w:pPr>
              <w:spacing w:before="100" w:beforeAutospacing="1" w:after="100" w:afterAutospacing="1" w:line="360" w:lineRule="auto"/>
              <w:ind w:firstLineChars="200" w:firstLine="420"/>
            </w:pPr>
            <w:r w:rsidRPr="000F2BA9">
              <w:rPr>
                <w:rFonts w:ascii="宋体" w:hAnsi="宋体" w:hint="eastAsia"/>
                <w:szCs w:val="21"/>
              </w:rPr>
              <w:t>完成</w:t>
            </w:r>
            <w:r w:rsidRPr="000F2BA9">
              <w:rPr>
                <w:rFonts w:ascii="宋体" w:hAnsi="宋体"/>
                <w:szCs w:val="21"/>
              </w:rPr>
              <w:t>课题研究</w:t>
            </w:r>
            <w:r w:rsidRPr="000F2BA9">
              <w:rPr>
                <w:rFonts w:ascii="宋体" w:hAnsi="宋体" w:hint="eastAsia"/>
                <w:szCs w:val="21"/>
              </w:rPr>
              <w:t>和临床技能培训。</w:t>
            </w:r>
            <w:r w:rsidRPr="000F2BA9">
              <w:rPr>
                <w:rFonts w:ascii="宋体" w:hAnsi="宋体"/>
                <w:szCs w:val="21"/>
              </w:rPr>
              <w:t>对研究结果加以总结，发表与研究内容密切相关的</w:t>
            </w:r>
            <w:r w:rsidRPr="000F2BA9">
              <w:rPr>
                <w:rFonts w:ascii="宋体" w:hAnsi="宋体" w:hint="eastAsia"/>
                <w:szCs w:val="21"/>
              </w:rPr>
              <w:t>科研论著（临床各专业学生可发表综述、病例报告、病例总结分析等）</w:t>
            </w:r>
            <w:r w:rsidRPr="000F2BA9">
              <w:rPr>
                <w:rFonts w:ascii="宋体" w:hAnsi="宋体"/>
                <w:szCs w:val="21"/>
              </w:rPr>
              <w:t>，发表的刊物</w:t>
            </w:r>
            <w:r w:rsidRPr="000F2BA9">
              <w:rPr>
                <w:rFonts w:ascii="宋体" w:hAnsi="宋体" w:hint="eastAsia"/>
                <w:szCs w:val="21"/>
              </w:rPr>
              <w:t>均</w:t>
            </w:r>
            <w:r w:rsidRPr="000F2BA9">
              <w:rPr>
                <w:rFonts w:ascii="宋体" w:hAnsi="宋体"/>
                <w:szCs w:val="21"/>
              </w:rPr>
              <w:t>需符合我校授予学位的相关要求。</w:t>
            </w:r>
            <w:r w:rsidRPr="000D27A4">
              <w:rPr>
                <w:rFonts w:ascii="宋体" w:hAnsi="宋体" w:hint="eastAsia"/>
                <w:szCs w:val="21"/>
                <w:highlight w:val="yellow"/>
              </w:rPr>
              <w:t>临床各专业学生在本学期结束前向所在学院申请临床技能考核</w:t>
            </w:r>
            <w:r w:rsidR="005E62E6">
              <w:rPr>
                <w:rFonts w:ascii="宋体" w:hAnsi="宋体" w:hint="eastAsia"/>
                <w:szCs w:val="21"/>
                <w:highlight w:val="yellow"/>
              </w:rPr>
              <w:t>（学科内）</w:t>
            </w:r>
            <w:r w:rsidRPr="000D27A4">
              <w:rPr>
                <w:rFonts w:ascii="宋体" w:hAnsi="宋体" w:hint="eastAsia"/>
                <w:szCs w:val="21"/>
                <w:highlight w:val="yellow"/>
              </w:rPr>
              <w:t>。</w:t>
            </w:r>
            <w:r>
              <w:rPr>
                <w:rFonts w:hint="eastAsia"/>
              </w:rPr>
              <w:t xml:space="preserve">Continue topic research and clinical skills training. </w:t>
            </w:r>
            <w:r>
              <w:t>Summarize</w:t>
            </w:r>
            <w:r>
              <w:rPr>
                <w:rFonts w:hint="eastAsia"/>
              </w:rPr>
              <w:t xml:space="preserve"> the findings, and publish papers which are closely related to the </w:t>
            </w:r>
            <w:r w:rsidR="00365AC8">
              <w:t xml:space="preserve">personal </w:t>
            </w:r>
            <w:r w:rsidR="00365AC8">
              <w:rPr>
                <w:rFonts w:hint="eastAsia"/>
              </w:rPr>
              <w:t>research topic</w:t>
            </w:r>
            <w:r>
              <w:rPr>
                <w:rFonts w:hint="eastAsia"/>
              </w:rPr>
              <w:t xml:space="preserve"> (such as literature review, case report and case summary </w:t>
            </w:r>
            <w:r>
              <w:t>analysis</w:t>
            </w:r>
            <w:r>
              <w:rPr>
                <w:rFonts w:hint="eastAsia"/>
              </w:rPr>
              <w:t xml:space="preserve"> for </w:t>
            </w:r>
            <w:r>
              <w:t>clinical</w:t>
            </w:r>
            <w:r w:rsidR="00365AC8">
              <w:rPr>
                <w:rFonts w:hint="eastAsia"/>
              </w:rPr>
              <w:t xml:space="preserve"> programs), which should</w:t>
            </w:r>
            <w:r>
              <w:rPr>
                <w:rFonts w:hint="eastAsia"/>
              </w:rPr>
              <w:t xml:space="preserve"> comply with the requirements of NMU degree conferment. Candidates of </w:t>
            </w:r>
            <w:r>
              <w:rPr>
                <w:rFonts w:hint="eastAsia"/>
              </w:rPr>
              <w:lastRenderedPageBreak/>
              <w:t>clinical programs should apply for the clinical skills Examination from the relevant schools by the end of this semester.</w:t>
            </w:r>
          </w:p>
        </w:tc>
      </w:tr>
      <w:tr w:rsidR="00996371" w:rsidRPr="002523C1" w:rsidTr="003D5E5B">
        <w:trPr>
          <w:trHeight w:val="731"/>
          <w:jc w:val="center"/>
        </w:trPr>
        <w:tc>
          <w:tcPr>
            <w:tcW w:w="3557" w:type="dxa"/>
            <w:gridSpan w:val="2"/>
            <w:vAlign w:val="center"/>
          </w:tcPr>
          <w:p w:rsidR="00996371" w:rsidRPr="00B45F67" w:rsidRDefault="00996371" w:rsidP="003D5E5B">
            <w:pPr>
              <w:spacing w:line="360" w:lineRule="auto"/>
              <w:jc w:val="center"/>
              <w:rPr>
                <w:rFonts w:ascii="宋体" w:hAnsi="宋体"/>
                <w:szCs w:val="21"/>
              </w:rPr>
            </w:pPr>
            <w:r w:rsidRPr="00B45F67">
              <w:rPr>
                <w:rFonts w:ascii="宋体" w:hAnsi="宋体"/>
                <w:szCs w:val="21"/>
              </w:rPr>
              <w:lastRenderedPageBreak/>
              <w:t>第三学年第二学期</w:t>
            </w:r>
          </w:p>
          <w:p w:rsidR="00996371" w:rsidRPr="00DA34CD" w:rsidRDefault="00996371" w:rsidP="003D5E5B">
            <w:pPr>
              <w:spacing w:line="360" w:lineRule="auto"/>
              <w:jc w:val="center"/>
            </w:pPr>
            <w:r>
              <w:rPr>
                <w:rFonts w:hint="eastAsia"/>
              </w:rPr>
              <w:t>2nd Semester of 3rd Year</w:t>
            </w:r>
          </w:p>
        </w:tc>
        <w:tc>
          <w:tcPr>
            <w:tcW w:w="6302" w:type="dxa"/>
            <w:vAlign w:val="center"/>
          </w:tcPr>
          <w:p w:rsidR="00996371" w:rsidRPr="00EB4B22" w:rsidRDefault="00996371" w:rsidP="003D5E5B">
            <w:pPr>
              <w:spacing w:line="360" w:lineRule="auto"/>
              <w:ind w:firstLineChars="200" w:firstLine="420"/>
              <w:rPr>
                <w:rFonts w:ascii="宋体" w:hAnsi="宋体"/>
                <w:szCs w:val="21"/>
              </w:rPr>
            </w:pPr>
            <w:bookmarkStart w:id="3" w:name="OLE_LINK7"/>
            <w:r w:rsidRPr="00EB4B22">
              <w:rPr>
                <w:rFonts w:ascii="宋体" w:hAnsi="宋体"/>
                <w:szCs w:val="21"/>
              </w:rPr>
              <w:t>撰写学位论文，申请答辩并进行论文评审。</w:t>
            </w:r>
            <w:r w:rsidRPr="00EB4B22">
              <w:rPr>
                <w:rFonts w:ascii="宋体" w:hAnsi="宋体" w:hint="eastAsia"/>
                <w:szCs w:val="21"/>
              </w:rPr>
              <w:t>本学期</w:t>
            </w:r>
            <w:r w:rsidRPr="00EB4B22">
              <w:rPr>
                <w:rFonts w:ascii="宋体" w:hAnsi="宋体"/>
                <w:szCs w:val="21"/>
              </w:rPr>
              <w:t>4月1日之前提交答辩申请，5月30日之前完成答辩。</w:t>
            </w:r>
            <w:r w:rsidRPr="00EB4B22">
              <w:rPr>
                <w:rFonts w:ascii="宋体" w:hAnsi="宋体" w:hint="eastAsia"/>
                <w:szCs w:val="21"/>
              </w:rPr>
              <w:t>临床各专业学生4月30日之前完成临床技能考核，考核由所在学院和学科负责组织并给予成绩。</w:t>
            </w:r>
          </w:p>
          <w:p w:rsidR="00996371" w:rsidRPr="00A53C66" w:rsidRDefault="00996371" w:rsidP="00A53C66">
            <w:pPr>
              <w:spacing w:line="360" w:lineRule="auto"/>
              <w:ind w:firstLineChars="200" w:firstLine="420"/>
            </w:pPr>
            <w:r>
              <w:t>W</w:t>
            </w:r>
            <w:r>
              <w:rPr>
                <w:rFonts w:hint="eastAsia"/>
              </w:rPr>
              <w:t xml:space="preserve">rite thesis and apply for dissertation </w:t>
            </w:r>
            <w:r>
              <w:t>defense</w:t>
            </w:r>
            <w:r>
              <w:rPr>
                <w:rFonts w:hint="eastAsia"/>
              </w:rPr>
              <w:t xml:space="preserve"> &amp; review. Submit the thesis defense application by April 1 of this semester, and complete the defense by May 30. Candidates of clinical programs should complete clinical skills Examination by April 30, which is organized by the relevant schools or discipline department.</w:t>
            </w:r>
            <w:bookmarkEnd w:id="3"/>
          </w:p>
        </w:tc>
      </w:tr>
    </w:tbl>
    <w:p w:rsidR="00A53C66" w:rsidRDefault="00A53C66" w:rsidP="00A53C66">
      <w:pPr>
        <w:ind w:leftChars="1371" w:left="2879" w:right="560" w:firstLine="420"/>
        <w:jc w:val="right"/>
      </w:pPr>
    </w:p>
    <w:p w:rsidR="00996371" w:rsidRDefault="00996371" w:rsidP="00A53C66">
      <w:pPr>
        <w:ind w:leftChars="1371" w:left="2879" w:right="560" w:firstLine="420"/>
        <w:jc w:val="right"/>
      </w:pPr>
      <w:r w:rsidRPr="00127947">
        <w:rPr>
          <w:rFonts w:hint="eastAsia"/>
        </w:rPr>
        <w:t>国际教育学院</w:t>
      </w:r>
      <w:r w:rsidRPr="00127947">
        <w:t xml:space="preserve">  </w:t>
      </w:r>
      <w:r w:rsidRPr="00127947">
        <w:rPr>
          <w:rFonts w:hint="eastAsia"/>
        </w:rPr>
        <w:t>研究生院</w:t>
      </w:r>
      <w:r w:rsidRPr="00127947">
        <w:t xml:space="preserve">  </w:t>
      </w:r>
    </w:p>
    <w:p w:rsidR="00996371" w:rsidRPr="00127947" w:rsidRDefault="00996371" w:rsidP="00A53C66">
      <w:pPr>
        <w:ind w:leftChars="1371" w:left="2879" w:right="560"/>
        <w:jc w:val="right"/>
      </w:pPr>
      <w:r>
        <w:rPr>
          <w:rFonts w:hint="eastAsia"/>
        </w:rPr>
        <w:t xml:space="preserve"> </w:t>
      </w:r>
      <w:smartTag w:uri="urn:schemas-microsoft-com:office:smarttags" w:element="PlaceType">
        <w:r w:rsidRPr="00127947">
          <w:t>School</w:t>
        </w:r>
      </w:smartTag>
      <w:r w:rsidRPr="00127947">
        <w:t xml:space="preserve"> of </w:t>
      </w:r>
      <w:smartTag w:uri="urn:schemas-microsoft-com:office:smarttags" w:element="place">
        <w:smartTag w:uri="urn:schemas-microsoft-com:office:smarttags" w:element="PlaceName">
          <w:r w:rsidRPr="00127947">
            <w:t>International</w:t>
          </w:r>
        </w:smartTag>
        <w:r w:rsidRPr="00127947">
          <w:t xml:space="preserve"> </w:t>
        </w:r>
        <w:smartTag w:uri="urn:schemas-microsoft-com:office:smarttags" w:element="PlaceName">
          <w:r w:rsidRPr="00127947">
            <w:t>Education</w:t>
          </w:r>
          <w:r>
            <w:rPr>
              <w:rFonts w:hint="eastAsia"/>
            </w:rPr>
            <w:t xml:space="preserve"> &amp;</w:t>
          </w:r>
          <w:r w:rsidRPr="00D83317">
            <w:t xml:space="preserve"> </w:t>
          </w:r>
          <w:r>
            <w:t>Graduate</w:t>
          </w:r>
        </w:smartTag>
        <w:r>
          <w:t xml:space="preserve"> </w:t>
        </w:r>
        <w:smartTag w:uri="urn:schemas-microsoft-com:office:smarttags" w:element="PlaceType">
          <w:r>
            <w:t>School</w:t>
          </w:r>
        </w:smartTag>
      </w:smartTag>
    </w:p>
    <w:p w:rsidR="00996371" w:rsidRPr="00127947" w:rsidRDefault="00996371" w:rsidP="00A53C66">
      <w:pPr>
        <w:ind w:leftChars="1371" w:left="2879" w:right="560" w:firstLine="420"/>
        <w:jc w:val="right"/>
      </w:pPr>
      <w:r w:rsidRPr="00127947">
        <w:t xml:space="preserve">   </w:t>
      </w:r>
      <w:r>
        <w:rPr>
          <w:rFonts w:hint="eastAsia"/>
        </w:rPr>
        <w:t xml:space="preserve">           </w:t>
      </w:r>
      <w:r w:rsidRPr="00127947">
        <w:rPr>
          <w:rFonts w:hint="eastAsia"/>
          <w:kern w:val="0"/>
        </w:rPr>
        <w:t>二〇一五年一月</w:t>
      </w:r>
    </w:p>
    <w:p w:rsidR="00996371" w:rsidRDefault="00996371" w:rsidP="00A53C66">
      <w:pPr>
        <w:ind w:firstLine="420"/>
        <w:jc w:val="right"/>
        <w:rPr>
          <w:kern w:val="0"/>
        </w:rPr>
      </w:pPr>
      <w:r w:rsidRPr="00127947">
        <w:t xml:space="preserve">                               </w:t>
      </w:r>
      <w:r>
        <w:rPr>
          <w:rFonts w:hint="eastAsia"/>
        </w:rPr>
        <w:t xml:space="preserve">         </w:t>
      </w:r>
      <w:r w:rsidRPr="00127947">
        <w:t xml:space="preserve"> </w:t>
      </w:r>
      <w:r>
        <w:rPr>
          <w:rFonts w:hint="eastAsia"/>
        </w:rPr>
        <w:t xml:space="preserve"> </w:t>
      </w:r>
      <w:r w:rsidRPr="00127947">
        <w:t xml:space="preserve"> </w:t>
      </w:r>
      <w:r w:rsidRPr="00127947">
        <w:rPr>
          <w:kern w:val="0"/>
        </w:rPr>
        <w:t>January, 2015</w:t>
      </w:r>
    </w:p>
    <w:p w:rsidR="00837A0B" w:rsidRPr="00127947" w:rsidRDefault="00837A0B" w:rsidP="00996371">
      <w:pPr>
        <w:ind w:firstLine="420"/>
      </w:pPr>
    </w:p>
    <w:p w:rsidR="00E74AEB" w:rsidRDefault="00E74AEB" w:rsidP="00996371">
      <w:pPr>
        <w:pStyle w:val="3"/>
        <w:jc w:val="center"/>
        <w:rPr>
          <w:rFonts w:eastAsia="黑体"/>
          <w:b w:val="0"/>
          <w:sz w:val="30"/>
          <w:szCs w:val="30"/>
        </w:rPr>
      </w:pPr>
    </w:p>
    <w:p w:rsidR="00853908" w:rsidRDefault="00853908" w:rsidP="00996371">
      <w:pPr>
        <w:pStyle w:val="3"/>
        <w:jc w:val="center"/>
        <w:rPr>
          <w:rFonts w:eastAsia="黑体"/>
          <w:b w:val="0"/>
          <w:sz w:val="30"/>
          <w:szCs w:val="30"/>
        </w:rPr>
      </w:pPr>
    </w:p>
    <w:p w:rsidR="00853908" w:rsidRDefault="00853908" w:rsidP="00996371">
      <w:pPr>
        <w:pStyle w:val="3"/>
        <w:jc w:val="center"/>
        <w:rPr>
          <w:rFonts w:eastAsia="黑体"/>
          <w:b w:val="0"/>
          <w:sz w:val="30"/>
          <w:szCs w:val="30"/>
        </w:rPr>
      </w:pPr>
    </w:p>
    <w:p w:rsidR="00853908" w:rsidRDefault="00853908" w:rsidP="00996371">
      <w:pPr>
        <w:pStyle w:val="3"/>
        <w:jc w:val="center"/>
        <w:rPr>
          <w:rFonts w:eastAsia="黑体"/>
          <w:b w:val="0"/>
          <w:sz w:val="30"/>
          <w:szCs w:val="30"/>
        </w:rPr>
      </w:pPr>
    </w:p>
    <w:p w:rsidR="00853908" w:rsidRDefault="00853908" w:rsidP="00996371">
      <w:pPr>
        <w:pStyle w:val="3"/>
        <w:jc w:val="center"/>
        <w:rPr>
          <w:rFonts w:eastAsia="黑体"/>
          <w:b w:val="0"/>
          <w:sz w:val="30"/>
          <w:szCs w:val="30"/>
        </w:rPr>
      </w:pPr>
    </w:p>
    <w:p w:rsidR="00853908" w:rsidRDefault="00853908" w:rsidP="00996371">
      <w:pPr>
        <w:pStyle w:val="3"/>
        <w:jc w:val="center"/>
        <w:rPr>
          <w:rFonts w:eastAsia="黑体"/>
          <w:b w:val="0"/>
          <w:sz w:val="30"/>
          <w:szCs w:val="30"/>
        </w:rPr>
      </w:pPr>
    </w:p>
    <w:p w:rsidR="00853908" w:rsidRDefault="00853908" w:rsidP="00996371">
      <w:pPr>
        <w:pStyle w:val="3"/>
        <w:jc w:val="center"/>
        <w:rPr>
          <w:rFonts w:eastAsia="黑体"/>
          <w:b w:val="0"/>
          <w:sz w:val="30"/>
          <w:szCs w:val="30"/>
        </w:rPr>
      </w:pPr>
    </w:p>
    <w:p w:rsidR="00996371" w:rsidRDefault="00996371" w:rsidP="00996371">
      <w:pPr>
        <w:pStyle w:val="3"/>
        <w:jc w:val="center"/>
        <w:rPr>
          <w:rFonts w:eastAsia="黑体"/>
          <w:b w:val="0"/>
          <w:sz w:val="30"/>
          <w:szCs w:val="30"/>
        </w:rPr>
      </w:pPr>
      <w:r w:rsidRPr="002523C1">
        <w:rPr>
          <w:rFonts w:eastAsia="黑体"/>
          <w:b w:val="0"/>
          <w:sz w:val="30"/>
          <w:szCs w:val="30"/>
        </w:rPr>
        <w:lastRenderedPageBreak/>
        <w:t>南京医科大学</w:t>
      </w:r>
      <w:bookmarkStart w:id="4" w:name="_Toc206564148"/>
      <w:bookmarkStart w:id="5" w:name="_Toc206990451"/>
      <w:r w:rsidRPr="002523C1">
        <w:rPr>
          <w:rFonts w:eastAsia="黑体"/>
          <w:b w:val="0"/>
          <w:sz w:val="30"/>
          <w:szCs w:val="30"/>
        </w:rPr>
        <w:t>留学生博士研究生培养流程</w:t>
      </w:r>
      <w:bookmarkEnd w:id="4"/>
      <w:bookmarkEnd w:id="5"/>
    </w:p>
    <w:p w:rsidR="00996371" w:rsidRDefault="00996371" w:rsidP="00996371">
      <w:pPr>
        <w:pStyle w:val="3"/>
        <w:jc w:val="center"/>
        <w:rPr>
          <w:rFonts w:ascii="Times New Roman" w:hAnsi="Times New Roman" w:cs="Times New Roman"/>
          <w:bCs w:val="0"/>
          <w:kern w:val="2"/>
          <w:sz w:val="30"/>
          <w:szCs w:val="30"/>
        </w:rPr>
      </w:pPr>
      <w:r w:rsidRPr="00DA34CD">
        <w:rPr>
          <w:rFonts w:ascii="Times New Roman" w:hAnsi="Times New Roman" w:cs="Times New Roman" w:hint="eastAsia"/>
          <w:bCs w:val="0"/>
          <w:kern w:val="2"/>
          <w:sz w:val="30"/>
          <w:szCs w:val="30"/>
        </w:rPr>
        <w:t xml:space="preserve">Cultivation </w:t>
      </w:r>
      <w:r>
        <w:rPr>
          <w:rFonts w:ascii="Times New Roman" w:hAnsi="Times New Roman" w:cs="Times New Roman" w:hint="eastAsia"/>
          <w:bCs w:val="0"/>
          <w:kern w:val="2"/>
          <w:sz w:val="30"/>
          <w:szCs w:val="30"/>
        </w:rPr>
        <w:t>Schedule</w:t>
      </w:r>
      <w:r w:rsidRPr="00DA34CD">
        <w:rPr>
          <w:rFonts w:ascii="Times New Roman" w:hAnsi="Times New Roman" w:cs="Times New Roman" w:hint="eastAsia"/>
          <w:bCs w:val="0"/>
          <w:kern w:val="2"/>
          <w:sz w:val="30"/>
          <w:szCs w:val="30"/>
        </w:rPr>
        <w:t xml:space="preserve"> of </w:t>
      </w:r>
      <w:r>
        <w:rPr>
          <w:rFonts w:ascii="Times New Roman" w:hAnsi="Times New Roman" w:cs="Times New Roman" w:hint="eastAsia"/>
          <w:bCs w:val="0"/>
          <w:kern w:val="2"/>
          <w:sz w:val="30"/>
          <w:szCs w:val="30"/>
        </w:rPr>
        <w:t>Doctoral</w:t>
      </w:r>
      <w:r w:rsidRPr="00DA34CD">
        <w:rPr>
          <w:rFonts w:ascii="Times New Roman" w:hAnsi="Times New Roman" w:cs="Times New Roman" w:hint="eastAsia"/>
          <w:bCs w:val="0"/>
          <w:kern w:val="2"/>
          <w:sz w:val="30"/>
          <w:szCs w:val="30"/>
        </w:rPr>
        <w:t xml:space="preserve"> Degree for International Students, NMU</w:t>
      </w:r>
    </w:p>
    <w:tbl>
      <w:tblPr>
        <w:tblW w:w="9859" w:type="dxa"/>
        <w:jc w:val="center"/>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86"/>
        <w:gridCol w:w="2071"/>
        <w:gridCol w:w="6302"/>
      </w:tblGrid>
      <w:tr w:rsidR="00996371" w:rsidRPr="002523C1" w:rsidTr="003D5E5B">
        <w:trPr>
          <w:trHeight w:val="446"/>
          <w:jc w:val="center"/>
        </w:trPr>
        <w:tc>
          <w:tcPr>
            <w:tcW w:w="3557" w:type="dxa"/>
            <w:gridSpan w:val="2"/>
            <w:vAlign w:val="center"/>
          </w:tcPr>
          <w:p w:rsidR="00996371" w:rsidRPr="00DA34CD" w:rsidRDefault="00996371" w:rsidP="003D5E5B">
            <w:pPr>
              <w:spacing w:line="360" w:lineRule="auto"/>
              <w:ind w:leftChars="85" w:left="178"/>
              <w:jc w:val="center"/>
            </w:pPr>
            <w:r w:rsidRPr="002523C1">
              <w:rPr>
                <w:rFonts w:eastAsia="仿宋_GB2312"/>
                <w:b/>
                <w:sz w:val="28"/>
                <w:szCs w:val="28"/>
              </w:rPr>
              <w:t>时</w:t>
            </w:r>
            <w:r>
              <w:rPr>
                <w:rFonts w:eastAsia="仿宋_GB2312" w:hint="eastAsia"/>
                <w:b/>
                <w:sz w:val="28"/>
                <w:szCs w:val="28"/>
              </w:rPr>
              <w:t xml:space="preserve"> </w:t>
            </w:r>
            <w:r w:rsidRPr="002523C1">
              <w:rPr>
                <w:rFonts w:eastAsia="仿宋_GB2312"/>
                <w:b/>
                <w:sz w:val="28"/>
                <w:szCs w:val="28"/>
              </w:rPr>
              <w:t>间</w:t>
            </w:r>
            <w:r>
              <w:rPr>
                <w:rFonts w:eastAsia="仿宋_GB2312" w:hint="eastAsia"/>
                <w:b/>
                <w:sz w:val="28"/>
                <w:szCs w:val="28"/>
              </w:rPr>
              <w:t>/</w:t>
            </w:r>
            <w:r w:rsidRPr="00DA34CD">
              <w:rPr>
                <w:rFonts w:hint="eastAsia"/>
                <w:b/>
                <w:sz w:val="24"/>
              </w:rPr>
              <w:t>Time</w:t>
            </w:r>
          </w:p>
        </w:tc>
        <w:tc>
          <w:tcPr>
            <w:tcW w:w="6302" w:type="dxa"/>
            <w:vAlign w:val="center"/>
          </w:tcPr>
          <w:p w:rsidR="00996371" w:rsidRPr="00DA34CD" w:rsidRDefault="00996371" w:rsidP="003D5E5B">
            <w:pPr>
              <w:spacing w:line="360" w:lineRule="auto"/>
              <w:ind w:leftChars="85" w:left="178"/>
              <w:jc w:val="center"/>
            </w:pPr>
            <w:r w:rsidRPr="002523C1">
              <w:rPr>
                <w:rFonts w:eastAsia="仿宋_GB2312"/>
                <w:b/>
                <w:sz w:val="28"/>
                <w:szCs w:val="28"/>
              </w:rPr>
              <w:t>内</w:t>
            </w:r>
            <w:r w:rsidRPr="002523C1">
              <w:rPr>
                <w:rFonts w:eastAsia="仿宋_GB2312"/>
                <w:b/>
                <w:sz w:val="28"/>
                <w:szCs w:val="28"/>
              </w:rPr>
              <w:t xml:space="preserve"> </w:t>
            </w:r>
            <w:r w:rsidRPr="002523C1">
              <w:rPr>
                <w:rFonts w:eastAsia="仿宋_GB2312"/>
                <w:b/>
                <w:sz w:val="28"/>
                <w:szCs w:val="28"/>
              </w:rPr>
              <w:t>容</w:t>
            </w:r>
            <w:r>
              <w:rPr>
                <w:rFonts w:eastAsia="仿宋_GB2312" w:hint="eastAsia"/>
                <w:b/>
                <w:sz w:val="28"/>
                <w:szCs w:val="28"/>
              </w:rPr>
              <w:t>/</w:t>
            </w:r>
            <w:r w:rsidRPr="00DA34CD">
              <w:rPr>
                <w:rFonts w:hint="eastAsia"/>
                <w:b/>
                <w:sz w:val="24"/>
              </w:rPr>
              <w:t>Content</w:t>
            </w:r>
          </w:p>
        </w:tc>
      </w:tr>
      <w:tr w:rsidR="00996371" w:rsidRPr="002523C1" w:rsidTr="003D5E5B">
        <w:trPr>
          <w:trHeight w:val="1203"/>
          <w:jc w:val="center"/>
        </w:trPr>
        <w:tc>
          <w:tcPr>
            <w:tcW w:w="1486" w:type="dxa"/>
            <w:vMerge w:val="restart"/>
            <w:vAlign w:val="center"/>
          </w:tcPr>
          <w:p w:rsidR="00996371" w:rsidRPr="00232C9F" w:rsidRDefault="00996371" w:rsidP="003D5E5B">
            <w:pPr>
              <w:spacing w:line="360" w:lineRule="auto"/>
              <w:jc w:val="center"/>
              <w:rPr>
                <w:rFonts w:ascii="宋体" w:hAnsi="宋体"/>
                <w:szCs w:val="21"/>
              </w:rPr>
            </w:pPr>
            <w:r w:rsidRPr="00232C9F">
              <w:rPr>
                <w:rFonts w:ascii="宋体" w:hAnsi="宋体"/>
                <w:szCs w:val="21"/>
              </w:rPr>
              <w:t>第一学年</w:t>
            </w:r>
          </w:p>
          <w:p w:rsidR="00996371" w:rsidRDefault="00996371" w:rsidP="003D5E5B">
            <w:pPr>
              <w:spacing w:line="360" w:lineRule="auto"/>
              <w:jc w:val="center"/>
              <w:rPr>
                <w:rFonts w:ascii="宋体" w:hAnsi="宋体"/>
                <w:szCs w:val="21"/>
              </w:rPr>
            </w:pPr>
            <w:r w:rsidRPr="00232C9F">
              <w:rPr>
                <w:rFonts w:ascii="宋体" w:hAnsi="宋体"/>
                <w:szCs w:val="21"/>
              </w:rPr>
              <w:t>第一学期</w:t>
            </w:r>
          </w:p>
          <w:p w:rsidR="00996371" w:rsidRPr="00DA34CD" w:rsidRDefault="00996371" w:rsidP="003D5E5B">
            <w:pPr>
              <w:spacing w:line="360" w:lineRule="auto"/>
              <w:jc w:val="center"/>
            </w:pPr>
            <w:r>
              <w:rPr>
                <w:rFonts w:hint="eastAsia"/>
              </w:rPr>
              <w:t>1st Semester</w:t>
            </w:r>
          </w:p>
          <w:p w:rsidR="00996371" w:rsidRPr="00DA34CD" w:rsidRDefault="00996371" w:rsidP="003D5E5B">
            <w:pPr>
              <w:spacing w:line="360" w:lineRule="auto"/>
              <w:jc w:val="center"/>
            </w:pPr>
            <w:r>
              <w:rPr>
                <w:rFonts w:hint="eastAsia"/>
              </w:rPr>
              <w:t>of 1st Year</w:t>
            </w:r>
          </w:p>
        </w:tc>
        <w:tc>
          <w:tcPr>
            <w:tcW w:w="2071" w:type="dxa"/>
            <w:vAlign w:val="center"/>
          </w:tcPr>
          <w:p w:rsidR="00996371" w:rsidRPr="00DA34CD" w:rsidRDefault="00996371" w:rsidP="003D5E5B">
            <w:pPr>
              <w:spacing w:line="360" w:lineRule="auto"/>
              <w:jc w:val="center"/>
            </w:pPr>
            <w:r w:rsidRPr="00232C9F">
              <w:rPr>
                <w:rFonts w:ascii="宋体" w:hAnsi="宋体"/>
                <w:szCs w:val="21"/>
              </w:rPr>
              <w:t>新生入学教育</w:t>
            </w:r>
            <w:r>
              <w:rPr>
                <w:rFonts w:hint="eastAsia"/>
              </w:rPr>
              <w:t>Entrance Education</w:t>
            </w:r>
          </w:p>
        </w:tc>
        <w:tc>
          <w:tcPr>
            <w:tcW w:w="6302" w:type="dxa"/>
            <w:vAlign w:val="center"/>
          </w:tcPr>
          <w:p w:rsidR="00996371" w:rsidRPr="00110515" w:rsidRDefault="00996371" w:rsidP="003D5E5B">
            <w:pPr>
              <w:spacing w:line="360" w:lineRule="auto"/>
              <w:ind w:firstLineChars="200" w:firstLine="420"/>
              <w:rPr>
                <w:rFonts w:ascii="宋体" w:hAnsi="宋体"/>
                <w:szCs w:val="21"/>
              </w:rPr>
            </w:pPr>
            <w:r w:rsidRPr="00110515">
              <w:rPr>
                <w:rFonts w:ascii="宋体" w:hAnsi="宋体"/>
                <w:szCs w:val="21"/>
              </w:rPr>
              <w:t>国际教育学院组织新生入学教育。对学生进行常规入学教育和着重介绍研究生期间的课程设置、培养流程及毕业要求等。</w:t>
            </w:r>
            <w:r>
              <w:rPr>
                <w:rFonts w:hint="eastAsia"/>
              </w:rPr>
              <w:t xml:space="preserve">The School of International Education (SIE) is </w:t>
            </w:r>
            <w:r>
              <w:t>responsible</w:t>
            </w:r>
            <w:r>
              <w:rPr>
                <w:rFonts w:hint="eastAsia"/>
              </w:rPr>
              <w:t xml:space="preserve"> for organizing the entrance education </w:t>
            </w:r>
            <w:r w:rsidR="00365AC8">
              <w:rPr>
                <w:rFonts w:hint="eastAsia"/>
              </w:rPr>
              <w:t>for new students which include</w:t>
            </w:r>
            <w:r>
              <w:rPr>
                <w:rFonts w:hint="eastAsia"/>
              </w:rPr>
              <w:t xml:space="preserve"> the regular entrance education, the detailed </w:t>
            </w:r>
            <w:r>
              <w:t>introduction</w:t>
            </w:r>
            <w:r>
              <w:rPr>
                <w:rFonts w:hint="eastAsia"/>
              </w:rPr>
              <w:t xml:space="preserve"> for the curriculum setting for doctoral programs, cultivation process, graduation process, etc.</w:t>
            </w:r>
          </w:p>
          <w:p w:rsidR="00996371" w:rsidRPr="00DA34CD" w:rsidRDefault="00996371" w:rsidP="003D5E5B">
            <w:pPr>
              <w:spacing w:before="100" w:beforeAutospacing="1" w:after="100" w:afterAutospacing="1" w:line="360" w:lineRule="auto"/>
              <w:ind w:firstLineChars="200" w:firstLine="420"/>
            </w:pPr>
            <w:r w:rsidRPr="00110515">
              <w:rPr>
                <w:rFonts w:ascii="宋体" w:hAnsi="宋体"/>
                <w:szCs w:val="21"/>
              </w:rPr>
              <w:t>依据培养方案确定研究生的学位课程，国际教育学院组织开设公共课程</w:t>
            </w:r>
            <w:r w:rsidRPr="00110515">
              <w:rPr>
                <w:rFonts w:ascii="宋体" w:hAnsi="宋体" w:hint="eastAsia"/>
                <w:szCs w:val="21"/>
              </w:rPr>
              <w:t>。</w:t>
            </w:r>
            <w:r>
              <w:rPr>
                <w:rFonts w:hint="eastAsia"/>
              </w:rPr>
              <w:t xml:space="preserve">The secondary schools where the programs </w:t>
            </w:r>
            <w:r w:rsidR="00365AC8">
              <w:rPr>
                <w:rFonts w:hint="eastAsia"/>
              </w:rPr>
              <w:t xml:space="preserve">are </w:t>
            </w:r>
            <w:r>
              <w:rPr>
                <w:rFonts w:hint="eastAsia"/>
              </w:rPr>
              <w:t>locate</w:t>
            </w:r>
            <w:r w:rsidR="00365AC8">
              <w:rPr>
                <w:rFonts w:hint="eastAsia"/>
              </w:rPr>
              <w:t>d</w:t>
            </w:r>
            <w:r>
              <w:rPr>
                <w:rFonts w:hint="eastAsia"/>
              </w:rPr>
              <w:t xml:space="preserve"> are responsible for the degree courses arrangement as the cultivation plan requires, and the School of International Education (SIE) organizes the public courses.</w:t>
            </w:r>
          </w:p>
        </w:tc>
      </w:tr>
      <w:tr w:rsidR="00996371" w:rsidRPr="002523C1" w:rsidTr="003D5E5B">
        <w:trPr>
          <w:trHeight w:val="877"/>
          <w:jc w:val="center"/>
        </w:trPr>
        <w:tc>
          <w:tcPr>
            <w:tcW w:w="1486" w:type="dxa"/>
            <w:vMerge/>
            <w:vAlign w:val="center"/>
          </w:tcPr>
          <w:p w:rsidR="00996371" w:rsidRPr="00DA34CD" w:rsidRDefault="00996371" w:rsidP="003D5E5B">
            <w:pPr>
              <w:spacing w:line="360" w:lineRule="auto"/>
              <w:jc w:val="center"/>
            </w:pPr>
          </w:p>
        </w:tc>
        <w:tc>
          <w:tcPr>
            <w:tcW w:w="2071" w:type="dxa"/>
            <w:vAlign w:val="center"/>
          </w:tcPr>
          <w:p w:rsidR="00996371" w:rsidRDefault="00996371" w:rsidP="003D5E5B">
            <w:pPr>
              <w:spacing w:line="360" w:lineRule="auto"/>
              <w:jc w:val="center"/>
              <w:rPr>
                <w:rFonts w:ascii="宋体" w:hAnsi="宋体"/>
                <w:szCs w:val="21"/>
              </w:rPr>
            </w:pPr>
            <w:r w:rsidRPr="00232C9F">
              <w:rPr>
                <w:rFonts w:ascii="宋体" w:hAnsi="宋体"/>
                <w:szCs w:val="21"/>
              </w:rPr>
              <w:t>师生见面会</w:t>
            </w:r>
          </w:p>
          <w:p w:rsidR="00996371" w:rsidRPr="00DA34CD" w:rsidRDefault="00996371" w:rsidP="003D5E5B">
            <w:pPr>
              <w:spacing w:line="360" w:lineRule="auto"/>
              <w:jc w:val="center"/>
            </w:pPr>
            <w:r>
              <w:rPr>
                <w:rFonts w:hint="eastAsia"/>
              </w:rPr>
              <w:t>Meeting between Teachers &amp; Students</w:t>
            </w:r>
          </w:p>
        </w:tc>
        <w:tc>
          <w:tcPr>
            <w:tcW w:w="6302" w:type="dxa"/>
            <w:vAlign w:val="center"/>
          </w:tcPr>
          <w:p w:rsidR="00996371" w:rsidRPr="00DA34CD" w:rsidRDefault="00996371" w:rsidP="003D5E5B">
            <w:pPr>
              <w:spacing w:before="100" w:beforeAutospacing="1" w:after="100" w:afterAutospacing="1" w:line="360" w:lineRule="auto"/>
              <w:ind w:firstLineChars="200" w:firstLine="420"/>
            </w:pPr>
            <w:r w:rsidRPr="00110515">
              <w:rPr>
                <w:rFonts w:ascii="宋体" w:hAnsi="宋体"/>
                <w:szCs w:val="21"/>
              </w:rPr>
              <w:t>导师所在二级学院组织师生见面会。导师及指导小组对学生提出具体要求和</w:t>
            </w:r>
            <w:r w:rsidRPr="00110515">
              <w:rPr>
                <w:rFonts w:ascii="宋体" w:hAnsi="宋体" w:hint="eastAsia"/>
                <w:szCs w:val="21"/>
              </w:rPr>
              <w:t>培养</w:t>
            </w:r>
            <w:r w:rsidRPr="00110515">
              <w:rPr>
                <w:rFonts w:ascii="宋体" w:hAnsi="宋体"/>
                <w:szCs w:val="21"/>
              </w:rPr>
              <w:t>目标。</w:t>
            </w:r>
            <w:r>
              <w:t>Supervisors of the secondary schools organize</w:t>
            </w:r>
            <w:r>
              <w:rPr>
                <w:rFonts w:hint="eastAsia"/>
              </w:rPr>
              <w:t xml:space="preserve"> meetings between teachers and students.</w:t>
            </w:r>
            <w:r>
              <w:t xml:space="preserve"> Supervisors</w:t>
            </w:r>
            <w:r>
              <w:rPr>
                <w:rFonts w:hint="eastAsia"/>
              </w:rPr>
              <w:t xml:space="preserve"> and the </w:t>
            </w:r>
            <w:r>
              <w:t>Guidance</w:t>
            </w:r>
            <w:r>
              <w:rPr>
                <w:rFonts w:hint="eastAsia"/>
              </w:rPr>
              <w:t xml:space="preserve"> team present the exact requirements and cultivation objectives. </w:t>
            </w:r>
          </w:p>
        </w:tc>
      </w:tr>
      <w:tr w:rsidR="00996371" w:rsidRPr="002523C1" w:rsidTr="003D5E5B">
        <w:trPr>
          <w:trHeight w:val="407"/>
          <w:jc w:val="center"/>
        </w:trPr>
        <w:tc>
          <w:tcPr>
            <w:tcW w:w="1486" w:type="dxa"/>
            <w:vMerge/>
          </w:tcPr>
          <w:p w:rsidR="00996371" w:rsidRPr="00DA34CD" w:rsidRDefault="00996371" w:rsidP="003D5E5B">
            <w:pPr>
              <w:spacing w:line="360" w:lineRule="auto"/>
            </w:pPr>
          </w:p>
        </w:tc>
        <w:tc>
          <w:tcPr>
            <w:tcW w:w="2071" w:type="dxa"/>
            <w:vAlign w:val="center"/>
          </w:tcPr>
          <w:p w:rsidR="00996371" w:rsidRDefault="00996371" w:rsidP="003D5E5B">
            <w:pPr>
              <w:spacing w:line="360" w:lineRule="auto"/>
              <w:jc w:val="center"/>
              <w:rPr>
                <w:rFonts w:ascii="宋体" w:hAnsi="宋体"/>
                <w:szCs w:val="21"/>
              </w:rPr>
            </w:pPr>
            <w:r w:rsidRPr="00232C9F">
              <w:rPr>
                <w:rFonts w:ascii="宋体" w:hAnsi="宋体"/>
                <w:szCs w:val="21"/>
              </w:rPr>
              <w:t>入学三个月内</w:t>
            </w:r>
          </w:p>
          <w:p w:rsidR="00996371" w:rsidRPr="00DA34CD" w:rsidRDefault="00996371" w:rsidP="003D5E5B">
            <w:pPr>
              <w:spacing w:line="360" w:lineRule="auto"/>
              <w:jc w:val="center"/>
            </w:pPr>
            <w:r>
              <w:rPr>
                <w:rFonts w:hint="eastAsia"/>
              </w:rPr>
              <w:t>In 3 Months after Admission</w:t>
            </w:r>
          </w:p>
        </w:tc>
        <w:tc>
          <w:tcPr>
            <w:tcW w:w="6302" w:type="dxa"/>
            <w:vAlign w:val="center"/>
          </w:tcPr>
          <w:p w:rsidR="00996371" w:rsidRPr="00DA34CD" w:rsidRDefault="00996371" w:rsidP="003D5E5B">
            <w:pPr>
              <w:spacing w:before="100" w:beforeAutospacing="1" w:after="100" w:afterAutospacing="1" w:line="360" w:lineRule="auto"/>
              <w:ind w:firstLineChars="200" w:firstLine="420"/>
            </w:pPr>
            <w:r w:rsidRPr="00110515">
              <w:rPr>
                <w:rFonts w:ascii="宋体" w:hAnsi="宋体"/>
                <w:szCs w:val="21"/>
              </w:rPr>
              <w:t>完成研究生培养计划的制定。</w:t>
            </w:r>
            <w:r>
              <w:rPr>
                <w:rFonts w:hint="eastAsia"/>
              </w:rPr>
              <w:t>Complete the cultivation scheme for doctoral programs</w:t>
            </w:r>
          </w:p>
        </w:tc>
      </w:tr>
      <w:tr w:rsidR="00996371" w:rsidRPr="002523C1" w:rsidTr="003D5E5B">
        <w:trPr>
          <w:trHeight w:val="400"/>
          <w:jc w:val="center"/>
        </w:trPr>
        <w:tc>
          <w:tcPr>
            <w:tcW w:w="1486" w:type="dxa"/>
            <w:vMerge/>
          </w:tcPr>
          <w:p w:rsidR="00996371" w:rsidRPr="00DA34CD" w:rsidRDefault="00996371" w:rsidP="003D5E5B">
            <w:pPr>
              <w:spacing w:line="360" w:lineRule="auto"/>
            </w:pPr>
          </w:p>
        </w:tc>
        <w:tc>
          <w:tcPr>
            <w:tcW w:w="2071" w:type="dxa"/>
            <w:vAlign w:val="center"/>
          </w:tcPr>
          <w:p w:rsidR="00996371" w:rsidRPr="00232C9F" w:rsidRDefault="00996371" w:rsidP="003D5E5B">
            <w:pPr>
              <w:spacing w:line="360" w:lineRule="auto"/>
              <w:jc w:val="center"/>
              <w:rPr>
                <w:rFonts w:ascii="宋体" w:hAnsi="宋体"/>
                <w:szCs w:val="21"/>
              </w:rPr>
            </w:pPr>
            <w:r w:rsidRPr="00232C9F">
              <w:rPr>
                <w:rFonts w:ascii="宋体" w:hAnsi="宋体"/>
                <w:szCs w:val="21"/>
              </w:rPr>
              <w:t>入学半年内</w:t>
            </w:r>
          </w:p>
          <w:p w:rsidR="00996371" w:rsidRPr="00DA34CD" w:rsidRDefault="00996371" w:rsidP="003D5E5B">
            <w:pPr>
              <w:spacing w:line="360" w:lineRule="auto"/>
              <w:jc w:val="center"/>
            </w:pPr>
            <w:r w:rsidRPr="00232C9F">
              <w:rPr>
                <w:rFonts w:hint="eastAsia"/>
              </w:rPr>
              <w:t xml:space="preserve">In Half Year after </w:t>
            </w:r>
            <w:r w:rsidRPr="00232C9F">
              <w:rPr>
                <w:rFonts w:hint="eastAsia"/>
              </w:rPr>
              <w:lastRenderedPageBreak/>
              <w:t>Admission</w:t>
            </w:r>
          </w:p>
        </w:tc>
        <w:tc>
          <w:tcPr>
            <w:tcW w:w="6302" w:type="dxa"/>
            <w:vAlign w:val="center"/>
          </w:tcPr>
          <w:p w:rsidR="00996371" w:rsidRPr="00DA34CD" w:rsidRDefault="00996371" w:rsidP="003D5E5B">
            <w:pPr>
              <w:spacing w:before="100" w:beforeAutospacing="1" w:after="100" w:afterAutospacing="1" w:line="360" w:lineRule="auto"/>
              <w:ind w:firstLineChars="200" w:firstLine="420"/>
            </w:pPr>
            <w:r w:rsidRPr="00110515">
              <w:rPr>
                <w:rFonts w:ascii="宋体" w:hAnsi="宋体"/>
                <w:szCs w:val="21"/>
              </w:rPr>
              <w:lastRenderedPageBreak/>
              <w:t>完成学位课程学习，并查阅文献。</w:t>
            </w:r>
            <w:r>
              <w:rPr>
                <w:rFonts w:hint="eastAsia"/>
              </w:rPr>
              <w:t>Degree courses study and review literature</w:t>
            </w:r>
          </w:p>
        </w:tc>
      </w:tr>
      <w:tr w:rsidR="00996371" w:rsidRPr="002523C1" w:rsidTr="003D5E5B">
        <w:trPr>
          <w:trHeight w:val="1003"/>
          <w:jc w:val="center"/>
        </w:trPr>
        <w:tc>
          <w:tcPr>
            <w:tcW w:w="3557" w:type="dxa"/>
            <w:gridSpan w:val="2"/>
            <w:vAlign w:val="center"/>
          </w:tcPr>
          <w:p w:rsidR="00996371" w:rsidRPr="00110515" w:rsidRDefault="00996371" w:rsidP="003D5E5B">
            <w:pPr>
              <w:spacing w:line="360" w:lineRule="auto"/>
              <w:jc w:val="center"/>
              <w:rPr>
                <w:rFonts w:ascii="宋体" w:hAnsi="宋体"/>
                <w:szCs w:val="21"/>
              </w:rPr>
            </w:pPr>
            <w:r w:rsidRPr="00110515">
              <w:rPr>
                <w:rFonts w:ascii="宋体" w:hAnsi="宋体"/>
                <w:szCs w:val="21"/>
              </w:rPr>
              <w:lastRenderedPageBreak/>
              <w:t>第一学年第二学期</w:t>
            </w:r>
          </w:p>
          <w:p w:rsidR="00996371" w:rsidRPr="00DA34CD" w:rsidRDefault="00996371" w:rsidP="003D5E5B">
            <w:pPr>
              <w:spacing w:line="360" w:lineRule="auto"/>
              <w:jc w:val="center"/>
            </w:pPr>
            <w:r>
              <w:rPr>
                <w:rFonts w:hint="eastAsia"/>
              </w:rPr>
              <w:t>2nd Semester of 1st Year</w:t>
            </w:r>
          </w:p>
        </w:tc>
        <w:tc>
          <w:tcPr>
            <w:tcW w:w="6302" w:type="dxa"/>
            <w:vAlign w:val="center"/>
          </w:tcPr>
          <w:p w:rsidR="0030719C" w:rsidRDefault="00996371" w:rsidP="0030719C">
            <w:pPr>
              <w:spacing w:before="100" w:beforeAutospacing="1" w:after="100" w:afterAutospacing="1" w:line="360" w:lineRule="auto"/>
              <w:ind w:firstLineChars="200" w:firstLine="420"/>
              <w:rPr>
                <w:rFonts w:ascii="宋体" w:hAnsi="宋体"/>
                <w:szCs w:val="21"/>
              </w:rPr>
            </w:pPr>
            <w:r w:rsidRPr="00110515">
              <w:rPr>
                <w:rFonts w:ascii="宋体" w:hAnsi="宋体"/>
                <w:szCs w:val="21"/>
              </w:rPr>
              <w:t>确定课题，拟定</w:t>
            </w:r>
            <w:r w:rsidRPr="00110515">
              <w:rPr>
                <w:rFonts w:ascii="宋体" w:hAnsi="宋体" w:hint="eastAsia"/>
                <w:szCs w:val="21"/>
              </w:rPr>
              <w:t>课题</w:t>
            </w:r>
            <w:r w:rsidRPr="00110515">
              <w:rPr>
                <w:rFonts w:ascii="宋体" w:hAnsi="宋体"/>
                <w:szCs w:val="21"/>
              </w:rPr>
              <w:t>设计并开始课题研究。本学期结束前由</w:t>
            </w:r>
            <w:r w:rsidRPr="00110515">
              <w:rPr>
                <w:rFonts w:ascii="宋体" w:hAnsi="宋体" w:hint="eastAsia"/>
                <w:szCs w:val="21"/>
              </w:rPr>
              <w:t>所在</w:t>
            </w:r>
            <w:r w:rsidRPr="00110515">
              <w:rPr>
                <w:rFonts w:ascii="宋体" w:hAnsi="宋体"/>
                <w:szCs w:val="21"/>
              </w:rPr>
              <w:t>学科组织完成</w:t>
            </w:r>
            <w:r w:rsidRPr="00112B7A">
              <w:rPr>
                <w:rFonts w:ascii="宋体" w:hAnsi="宋体"/>
                <w:szCs w:val="21"/>
                <w:highlight w:val="red"/>
              </w:rPr>
              <w:t>读书报告和开题报告</w:t>
            </w:r>
            <w:r w:rsidRPr="00110515">
              <w:rPr>
                <w:rFonts w:ascii="宋体" w:hAnsi="宋体" w:hint="eastAsia"/>
                <w:szCs w:val="21"/>
              </w:rPr>
              <w:t>，并</w:t>
            </w:r>
            <w:r w:rsidRPr="00110515">
              <w:rPr>
                <w:rFonts w:ascii="宋体" w:hAnsi="宋体"/>
                <w:szCs w:val="21"/>
              </w:rPr>
              <w:t>撰写综述</w:t>
            </w:r>
            <w:r w:rsidRPr="00110515">
              <w:rPr>
                <w:rFonts w:ascii="宋体" w:hAnsi="宋体" w:hint="eastAsia"/>
                <w:szCs w:val="21"/>
              </w:rPr>
              <w:t>。临床各专业学生同时跟随导师进入本专业临床技能培训</w:t>
            </w:r>
            <w:r w:rsidRPr="00110515">
              <w:rPr>
                <w:rFonts w:ascii="宋体" w:hAnsi="宋体"/>
                <w:szCs w:val="21"/>
              </w:rPr>
              <w:t>。</w:t>
            </w:r>
            <w:r>
              <w:rPr>
                <w:rFonts w:hint="eastAsia"/>
              </w:rPr>
              <w:t xml:space="preserve">Determine the topic for thesis writing; draft the topic design and begin the topic research. Complete the book report &amp; thesis opening report, and literature review writing by the end of this semester. </w:t>
            </w:r>
            <w:r>
              <w:t>Students</w:t>
            </w:r>
            <w:r>
              <w:rPr>
                <w:rFonts w:hint="eastAsia"/>
              </w:rPr>
              <w:t xml:space="preserve"> of clinical programs follow supervisors to enter training for clinical skills in the meantime.</w:t>
            </w:r>
            <w:r w:rsidR="0030719C" w:rsidRPr="00110515">
              <w:rPr>
                <w:rFonts w:ascii="宋体" w:hAnsi="宋体"/>
                <w:szCs w:val="21"/>
              </w:rPr>
              <w:t xml:space="preserve"> </w:t>
            </w:r>
          </w:p>
          <w:p w:rsidR="00996371" w:rsidRPr="0030719C" w:rsidRDefault="0030719C" w:rsidP="0030719C">
            <w:pPr>
              <w:spacing w:before="100" w:beforeAutospacing="1" w:after="100" w:afterAutospacing="1" w:line="360" w:lineRule="auto"/>
              <w:ind w:firstLineChars="200" w:firstLine="420"/>
              <w:rPr>
                <w:rFonts w:ascii="宋体" w:hAnsi="宋体"/>
                <w:szCs w:val="21"/>
              </w:rPr>
            </w:pPr>
            <w:r w:rsidRPr="00110515">
              <w:rPr>
                <w:rFonts w:ascii="宋体" w:hAnsi="宋体"/>
                <w:szCs w:val="21"/>
              </w:rPr>
              <w:t>导师和指导小组开设</w:t>
            </w:r>
            <w:r w:rsidRPr="00112B7A">
              <w:rPr>
                <w:rFonts w:ascii="宋体" w:hAnsi="宋体"/>
                <w:szCs w:val="21"/>
                <w:highlight w:val="red"/>
              </w:rPr>
              <w:t>专业课和专业汉语课</w:t>
            </w:r>
            <w:r w:rsidRPr="00110515">
              <w:rPr>
                <w:rFonts w:ascii="宋体" w:hAnsi="宋体"/>
                <w:szCs w:val="21"/>
              </w:rPr>
              <w:t>，其他课程由所在学院或学科开设，国际教育学院负责检查督促（专业汉语成绩为</w:t>
            </w:r>
            <w:r w:rsidRPr="00110515">
              <w:rPr>
                <w:rFonts w:ascii="宋体" w:hAnsi="宋体" w:hint="eastAsia"/>
                <w:szCs w:val="21"/>
              </w:rPr>
              <w:t>75分</w:t>
            </w:r>
            <w:r w:rsidRPr="00110515">
              <w:rPr>
                <w:rFonts w:ascii="宋体" w:hAnsi="宋体"/>
                <w:szCs w:val="21"/>
              </w:rPr>
              <w:t>以下者，不能进入下一阶段的培养环节）。</w:t>
            </w:r>
            <w:r>
              <w:rPr>
                <w:rFonts w:hint="eastAsia"/>
              </w:rPr>
              <w:t>Supervisors or the guidance team set academic courses and</w:t>
            </w:r>
            <w:r w:rsidR="00365AC8">
              <w:rPr>
                <w:rFonts w:hint="eastAsia"/>
              </w:rPr>
              <w:t xml:space="preserve"> the</w:t>
            </w:r>
            <w:r>
              <w:rPr>
                <w:rFonts w:hint="eastAsia"/>
              </w:rPr>
              <w:t xml:space="preserve"> Chinese Language course, the other courses </w:t>
            </w:r>
            <w:r w:rsidR="00365AC8">
              <w:rPr>
                <w:rFonts w:hint="eastAsia"/>
              </w:rPr>
              <w:t xml:space="preserve">are </w:t>
            </w:r>
            <w:r>
              <w:rPr>
                <w:rFonts w:hint="eastAsia"/>
              </w:rPr>
              <w:t>set by the sec</w:t>
            </w:r>
            <w:r w:rsidR="00365AC8">
              <w:rPr>
                <w:rFonts w:hint="eastAsia"/>
              </w:rPr>
              <w:t>ondary schools or the respective</w:t>
            </w:r>
            <w:r>
              <w:rPr>
                <w:rFonts w:hint="eastAsia"/>
              </w:rPr>
              <w:t xml:space="preserve"> departments; the School of International Education (SIE) is in charge of the teaching inspection (</w:t>
            </w:r>
            <w:r>
              <w:t>Candidates</w:t>
            </w:r>
            <w:r>
              <w:rPr>
                <w:rFonts w:hint="eastAsia"/>
              </w:rPr>
              <w:t xml:space="preserve"> whose Chinese Language exam result are less than 75 cannot enter the next cultivation part ).</w:t>
            </w:r>
          </w:p>
        </w:tc>
      </w:tr>
      <w:tr w:rsidR="00996371" w:rsidRPr="002523C1" w:rsidTr="003D5E5B">
        <w:trPr>
          <w:trHeight w:val="390"/>
          <w:jc w:val="center"/>
        </w:trPr>
        <w:tc>
          <w:tcPr>
            <w:tcW w:w="3557" w:type="dxa"/>
            <w:gridSpan w:val="2"/>
            <w:vAlign w:val="center"/>
          </w:tcPr>
          <w:p w:rsidR="00996371" w:rsidRPr="00110515" w:rsidRDefault="00996371" w:rsidP="003D5E5B">
            <w:pPr>
              <w:spacing w:line="360" w:lineRule="auto"/>
              <w:jc w:val="center"/>
              <w:rPr>
                <w:rFonts w:ascii="宋体" w:hAnsi="宋体"/>
                <w:szCs w:val="21"/>
              </w:rPr>
            </w:pPr>
            <w:r w:rsidRPr="00110515">
              <w:rPr>
                <w:rFonts w:ascii="宋体" w:hAnsi="宋体"/>
                <w:szCs w:val="21"/>
              </w:rPr>
              <w:t>第二学年</w:t>
            </w:r>
          </w:p>
          <w:p w:rsidR="00996371" w:rsidRPr="00DA34CD" w:rsidRDefault="00996371" w:rsidP="003D5E5B">
            <w:pPr>
              <w:spacing w:line="360" w:lineRule="auto"/>
              <w:jc w:val="center"/>
            </w:pPr>
            <w:r>
              <w:rPr>
                <w:rFonts w:hint="eastAsia"/>
              </w:rPr>
              <w:t>2nd Year</w:t>
            </w:r>
          </w:p>
        </w:tc>
        <w:tc>
          <w:tcPr>
            <w:tcW w:w="6302" w:type="dxa"/>
            <w:vAlign w:val="center"/>
          </w:tcPr>
          <w:p w:rsidR="00996371" w:rsidRPr="00110515" w:rsidRDefault="00996371" w:rsidP="0030719C">
            <w:pPr>
              <w:spacing w:line="360" w:lineRule="auto"/>
              <w:ind w:firstLineChars="200" w:firstLine="420"/>
              <w:rPr>
                <w:rFonts w:ascii="宋体" w:hAnsi="宋体"/>
                <w:szCs w:val="21"/>
              </w:rPr>
            </w:pPr>
            <w:r w:rsidRPr="00110515">
              <w:rPr>
                <w:rFonts w:ascii="宋体" w:hAnsi="宋体"/>
                <w:szCs w:val="21"/>
              </w:rPr>
              <w:t>继续课题研究，可按</w:t>
            </w:r>
            <w:r w:rsidRPr="00110515">
              <w:rPr>
                <w:rFonts w:ascii="宋体" w:hAnsi="宋体" w:hint="eastAsia"/>
                <w:szCs w:val="21"/>
              </w:rPr>
              <w:t>学科</w:t>
            </w:r>
            <w:r w:rsidRPr="00110515">
              <w:rPr>
                <w:rFonts w:ascii="宋体" w:hAnsi="宋体"/>
                <w:szCs w:val="21"/>
              </w:rPr>
              <w:t>要求承担部分教学和临床工作，并在</w:t>
            </w:r>
            <w:proofErr w:type="gramStart"/>
            <w:r w:rsidRPr="00110515">
              <w:rPr>
                <w:rFonts w:ascii="宋体" w:hAnsi="宋体"/>
                <w:szCs w:val="21"/>
              </w:rPr>
              <w:t>本学年</w:t>
            </w:r>
            <w:r w:rsidR="0030719C">
              <w:rPr>
                <w:rFonts w:ascii="宋体" w:hAnsi="宋体" w:hint="eastAsia"/>
                <w:szCs w:val="21"/>
              </w:rPr>
              <w:t>本学年</w:t>
            </w:r>
            <w:proofErr w:type="gramEnd"/>
            <w:r w:rsidRPr="00110515">
              <w:rPr>
                <w:rFonts w:ascii="宋体" w:hAnsi="宋体"/>
                <w:szCs w:val="21"/>
              </w:rPr>
              <w:t>结束前完成</w:t>
            </w:r>
            <w:r w:rsidRPr="00112B7A">
              <w:rPr>
                <w:rFonts w:ascii="宋体" w:hAnsi="宋体"/>
                <w:szCs w:val="21"/>
                <w:highlight w:val="red"/>
              </w:rPr>
              <w:t>中期考核</w:t>
            </w:r>
            <w:r w:rsidRPr="00110515">
              <w:rPr>
                <w:rFonts w:ascii="宋体" w:hAnsi="宋体"/>
                <w:szCs w:val="21"/>
              </w:rPr>
              <w:t>。</w:t>
            </w:r>
            <w:r w:rsidRPr="00110515">
              <w:rPr>
                <w:rFonts w:ascii="宋体" w:hAnsi="宋体" w:hint="eastAsia"/>
                <w:szCs w:val="21"/>
              </w:rPr>
              <w:t>临床各专业学生应在导师安排下参加会诊分析、急诊抢救和有一定难度的病案或手术分析。</w:t>
            </w:r>
            <w:r>
              <w:rPr>
                <w:rFonts w:hint="eastAsia"/>
              </w:rPr>
              <w:t xml:space="preserve">Continue subject research. </w:t>
            </w:r>
            <w:r>
              <w:t>C</w:t>
            </w:r>
            <w:r>
              <w:rPr>
                <w:rFonts w:hint="eastAsia"/>
              </w:rPr>
              <w:t xml:space="preserve">andidates may undertake part of teaching and clinical work as the discipline requires, and complete the mid-term Examination by the end this year. </w:t>
            </w:r>
            <w:r>
              <w:t>Students</w:t>
            </w:r>
            <w:r>
              <w:rPr>
                <w:rFonts w:hint="eastAsia"/>
              </w:rPr>
              <w:t xml:space="preserve"> of clinical programs should participate in the clinical analysis, emergency rescue and some cases and surgical analyses with certain difficulty, which are arranged by supervisors.</w:t>
            </w:r>
          </w:p>
        </w:tc>
      </w:tr>
      <w:tr w:rsidR="00996371" w:rsidRPr="002523C1" w:rsidTr="003D5E5B">
        <w:trPr>
          <w:trHeight w:val="928"/>
          <w:jc w:val="center"/>
        </w:trPr>
        <w:tc>
          <w:tcPr>
            <w:tcW w:w="3557" w:type="dxa"/>
            <w:gridSpan w:val="2"/>
            <w:vAlign w:val="center"/>
          </w:tcPr>
          <w:p w:rsidR="00996371" w:rsidRPr="00110515" w:rsidRDefault="00996371" w:rsidP="003D5E5B">
            <w:pPr>
              <w:spacing w:line="360" w:lineRule="auto"/>
              <w:jc w:val="center"/>
              <w:rPr>
                <w:rFonts w:ascii="宋体" w:hAnsi="宋体"/>
                <w:szCs w:val="21"/>
              </w:rPr>
            </w:pPr>
            <w:r w:rsidRPr="00110515">
              <w:rPr>
                <w:rFonts w:ascii="宋体" w:hAnsi="宋体"/>
                <w:szCs w:val="21"/>
              </w:rPr>
              <w:t>第三学年第一学期</w:t>
            </w:r>
          </w:p>
          <w:p w:rsidR="00996371" w:rsidRPr="00DA34CD" w:rsidRDefault="00996371" w:rsidP="003D5E5B">
            <w:pPr>
              <w:spacing w:line="360" w:lineRule="auto"/>
              <w:jc w:val="center"/>
            </w:pPr>
            <w:r>
              <w:rPr>
                <w:rFonts w:hint="eastAsia"/>
              </w:rPr>
              <w:t>1st Semester of 3rd Year</w:t>
            </w:r>
          </w:p>
        </w:tc>
        <w:tc>
          <w:tcPr>
            <w:tcW w:w="6302" w:type="dxa"/>
            <w:vAlign w:val="center"/>
          </w:tcPr>
          <w:p w:rsidR="00996371" w:rsidRPr="00DA34CD" w:rsidRDefault="00996371" w:rsidP="00A11E5E">
            <w:pPr>
              <w:spacing w:before="100" w:beforeAutospacing="1" w:after="100" w:afterAutospacing="1" w:line="360" w:lineRule="auto"/>
              <w:ind w:firstLineChars="200" w:firstLine="420"/>
            </w:pPr>
            <w:r w:rsidRPr="009249CE">
              <w:rPr>
                <w:rFonts w:ascii="宋体" w:hAnsi="宋体"/>
                <w:szCs w:val="21"/>
              </w:rPr>
              <w:t>继续课题研究，对所进行的研究结果加以总结，并发表与研究内容密切相关的</w:t>
            </w:r>
            <w:r w:rsidRPr="009249CE">
              <w:rPr>
                <w:rFonts w:ascii="宋体" w:hAnsi="宋体" w:hint="eastAsia"/>
                <w:szCs w:val="21"/>
              </w:rPr>
              <w:t>、被SCI期刊收录的科研论著</w:t>
            </w:r>
            <w:r w:rsidRPr="009249CE">
              <w:rPr>
                <w:rFonts w:ascii="宋体" w:hAnsi="宋体"/>
                <w:szCs w:val="21"/>
              </w:rPr>
              <w:t>。</w:t>
            </w:r>
            <w:r w:rsidRPr="009249CE">
              <w:rPr>
                <w:rFonts w:ascii="宋体" w:hAnsi="宋体" w:hint="eastAsia"/>
                <w:szCs w:val="21"/>
              </w:rPr>
              <w:t>临床各专业学生在本学期结束前向所在学院申请临床技能考核。</w:t>
            </w:r>
            <w:r>
              <w:rPr>
                <w:rFonts w:hint="eastAsia"/>
              </w:rPr>
              <w:t xml:space="preserve">Continue topic </w:t>
            </w:r>
            <w:r>
              <w:rPr>
                <w:rFonts w:hint="eastAsia"/>
              </w:rPr>
              <w:lastRenderedPageBreak/>
              <w:t>research and s</w:t>
            </w:r>
            <w:r>
              <w:t>ummarize</w:t>
            </w:r>
            <w:r>
              <w:rPr>
                <w:rFonts w:hint="eastAsia"/>
              </w:rPr>
              <w:t xml:space="preserve"> the findings of the r</w:t>
            </w:r>
            <w:r w:rsidR="00365AC8">
              <w:rPr>
                <w:rFonts w:hint="eastAsia"/>
              </w:rPr>
              <w:t>esearch; publish papers which are</w:t>
            </w:r>
            <w:r>
              <w:rPr>
                <w:rFonts w:hint="eastAsia"/>
              </w:rPr>
              <w:t xml:space="preserve"> closely related to the personal research topic or collected by SCI journals. Candidates of clinical programs should apply for the clinical skills Examination from the relevant schools by the end of this semester.</w:t>
            </w:r>
          </w:p>
        </w:tc>
      </w:tr>
      <w:tr w:rsidR="00996371" w:rsidRPr="002523C1" w:rsidTr="003D5E5B">
        <w:trPr>
          <w:trHeight w:val="731"/>
          <w:jc w:val="center"/>
        </w:trPr>
        <w:tc>
          <w:tcPr>
            <w:tcW w:w="3557" w:type="dxa"/>
            <w:gridSpan w:val="2"/>
            <w:vAlign w:val="center"/>
          </w:tcPr>
          <w:p w:rsidR="00996371" w:rsidRPr="009249CE" w:rsidRDefault="00996371" w:rsidP="003D5E5B">
            <w:pPr>
              <w:spacing w:line="360" w:lineRule="auto"/>
              <w:jc w:val="center"/>
              <w:rPr>
                <w:rFonts w:ascii="宋体" w:hAnsi="宋体"/>
                <w:szCs w:val="21"/>
              </w:rPr>
            </w:pPr>
            <w:r w:rsidRPr="009249CE">
              <w:rPr>
                <w:rFonts w:ascii="宋体" w:hAnsi="宋体"/>
                <w:szCs w:val="21"/>
              </w:rPr>
              <w:lastRenderedPageBreak/>
              <w:t>第三学年第二学期</w:t>
            </w:r>
          </w:p>
          <w:p w:rsidR="00996371" w:rsidRPr="00DA34CD" w:rsidRDefault="00996371" w:rsidP="003D5E5B">
            <w:pPr>
              <w:spacing w:line="360" w:lineRule="auto"/>
              <w:jc w:val="center"/>
            </w:pPr>
            <w:r>
              <w:rPr>
                <w:rFonts w:hint="eastAsia"/>
              </w:rPr>
              <w:t>2nd Semester of 3rd Year</w:t>
            </w:r>
          </w:p>
        </w:tc>
        <w:tc>
          <w:tcPr>
            <w:tcW w:w="6302" w:type="dxa"/>
            <w:vAlign w:val="center"/>
          </w:tcPr>
          <w:p w:rsidR="00996371" w:rsidRPr="00853908" w:rsidRDefault="00996371" w:rsidP="00853908">
            <w:pPr>
              <w:spacing w:line="360" w:lineRule="auto"/>
              <w:ind w:firstLineChars="200" w:firstLine="420"/>
              <w:rPr>
                <w:rFonts w:ascii="宋体" w:hAnsi="宋体"/>
                <w:szCs w:val="21"/>
              </w:rPr>
            </w:pPr>
            <w:r w:rsidRPr="009249CE">
              <w:rPr>
                <w:rFonts w:ascii="宋体" w:hAnsi="宋体"/>
                <w:szCs w:val="21"/>
              </w:rPr>
              <w:t>撰写学位论文，申请答辩并进行论文评审。</w:t>
            </w:r>
            <w:r w:rsidRPr="009249CE">
              <w:rPr>
                <w:rFonts w:ascii="宋体" w:hAnsi="宋体" w:hint="eastAsia"/>
                <w:szCs w:val="21"/>
              </w:rPr>
              <w:t>本学期</w:t>
            </w:r>
            <w:r w:rsidRPr="009249CE">
              <w:rPr>
                <w:rFonts w:ascii="宋体" w:hAnsi="宋体"/>
                <w:szCs w:val="21"/>
              </w:rPr>
              <w:t>4月1日之前提交答辩申请，5月30日之前完成答辩。</w:t>
            </w:r>
            <w:r w:rsidRPr="009249CE">
              <w:rPr>
                <w:rFonts w:ascii="宋体" w:hAnsi="宋体" w:hint="eastAsia"/>
                <w:szCs w:val="21"/>
              </w:rPr>
              <w:t>临床各专业学生4月30日之前完成临床技能考核，考核由所在学院和学科负责组织并给予成绩。</w:t>
            </w:r>
            <w:r>
              <w:t>W</w:t>
            </w:r>
            <w:r>
              <w:rPr>
                <w:rFonts w:hint="eastAsia"/>
              </w:rPr>
              <w:t xml:space="preserve">rite thesis and apply for dissertation </w:t>
            </w:r>
            <w:r>
              <w:t>defense</w:t>
            </w:r>
            <w:r>
              <w:rPr>
                <w:rFonts w:hint="eastAsia"/>
              </w:rPr>
              <w:t xml:space="preserve"> &amp; review. Submit the thesis defense application by April 1 of this semester, and complete the defense by May 30. Candidates of clinical programs should complete clinical skills Examination by April 30, which is organized by th</w:t>
            </w:r>
            <w:r w:rsidR="00365AC8">
              <w:rPr>
                <w:rFonts w:hint="eastAsia"/>
              </w:rPr>
              <w:t>e relevant schools or respective</w:t>
            </w:r>
            <w:r>
              <w:rPr>
                <w:rFonts w:hint="eastAsia"/>
              </w:rPr>
              <w:t xml:space="preserve"> department.</w:t>
            </w:r>
          </w:p>
        </w:tc>
      </w:tr>
    </w:tbl>
    <w:p w:rsidR="00996371" w:rsidRDefault="00996371" w:rsidP="00853908">
      <w:pPr>
        <w:ind w:leftChars="1371" w:left="2879" w:right="560" w:firstLine="420"/>
        <w:jc w:val="right"/>
      </w:pPr>
      <w:r w:rsidRPr="00127947">
        <w:rPr>
          <w:rFonts w:hint="eastAsia"/>
        </w:rPr>
        <w:t>国际教育学院</w:t>
      </w:r>
      <w:r w:rsidRPr="00127947">
        <w:t xml:space="preserve">  </w:t>
      </w:r>
      <w:r w:rsidRPr="00127947">
        <w:rPr>
          <w:rFonts w:hint="eastAsia"/>
        </w:rPr>
        <w:t>研究生院</w:t>
      </w:r>
      <w:r w:rsidRPr="00127947">
        <w:t xml:space="preserve">  </w:t>
      </w:r>
    </w:p>
    <w:p w:rsidR="00996371" w:rsidRPr="00127947" w:rsidRDefault="00996371" w:rsidP="00853908">
      <w:pPr>
        <w:ind w:leftChars="1371" w:left="2879" w:right="560"/>
        <w:jc w:val="right"/>
      </w:pPr>
      <w:r>
        <w:rPr>
          <w:rFonts w:hint="eastAsia"/>
        </w:rPr>
        <w:t xml:space="preserve"> </w:t>
      </w:r>
      <w:smartTag w:uri="urn:schemas-microsoft-com:office:smarttags" w:element="PlaceType">
        <w:r w:rsidRPr="00127947">
          <w:t>School</w:t>
        </w:r>
      </w:smartTag>
      <w:r w:rsidRPr="00127947">
        <w:t xml:space="preserve"> of </w:t>
      </w:r>
      <w:smartTag w:uri="urn:schemas-microsoft-com:office:smarttags" w:element="place">
        <w:smartTag w:uri="urn:schemas-microsoft-com:office:smarttags" w:element="PlaceName">
          <w:r w:rsidRPr="00127947">
            <w:t>International</w:t>
          </w:r>
        </w:smartTag>
        <w:r w:rsidRPr="00127947">
          <w:t xml:space="preserve"> </w:t>
        </w:r>
        <w:smartTag w:uri="urn:schemas-microsoft-com:office:smarttags" w:element="PlaceName">
          <w:r w:rsidRPr="00127947">
            <w:t>Education</w:t>
          </w:r>
          <w:r>
            <w:rPr>
              <w:rFonts w:hint="eastAsia"/>
            </w:rPr>
            <w:t xml:space="preserve"> &amp;</w:t>
          </w:r>
          <w:r w:rsidRPr="00D83317">
            <w:t xml:space="preserve"> </w:t>
          </w:r>
          <w:r>
            <w:t>Graduate</w:t>
          </w:r>
        </w:smartTag>
        <w:r>
          <w:t xml:space="preserve"> </w:t>
        </w:r>
        <w:smartTag w:uri="urn:schemas-microsoft-com:office:smarttags" w:element="PlaceType">
          <w:r>
            <w:t>School</w:t>
          </w:r>
        </w:smartTag>
      </w:smartTag>
    </w:p>
    <w:p w:rsidR="00996371" w:rsidRPr="00127947" w:rsidRDefault="00996371" w:rsidP="00853908">
      <w:pPr>
        <w:ind w:leftChars="1371" w:left="2879" w:right="560" w:firstLine="420"/>
        <w:jc w:val="right"/>
      </w:pPr>
      <w:r w:rsidRPr="00127947">
        <w:t xml:space="preserve">   </w:t>
      </w:r>
      <w:r>
        <w:rPr>
          <w:rFonts w:hint="eastAsia"/>
        </w:rPr>
        <w:t xml:space="preserve">           </w:t>
      </w:r>
      <w:r w:rsidRPr="00127947">
        <w:rPr>
          <w:rFonts w:hint="eastAsia"/>
          <w:kern w:val="0"/>
        </w:rPr>
        <w:t>二〇一五年一月</w:t>
      </w:r>
    </w:p>
    <w:p w:rsidR="00F118B9" w:rsidRPr="00996371" w:rsidRDefault="00996371" w:rsidP="00853908">
      <w:pPr>
        <w:ind w:firstLine="420"/>
        <w:jc w:val="right"/>
      </w:pPr>
      <w:r w:rsidRPr="00127947">
        <w:t xml:space="preserve">                               </w:t>
      </w:r>
      <w:r>
        <w:rPr>
          <w:rFonts w:hint="eastAsia"/>
        </w:rPr>
        <w:t xml:space="preserve">         </w:t>
      </w:r>
      <w:r w:rsidRPr="00127947">
        <w:t xml:space="preserve"> </w:t>
      </w:r>
      <w:r>
        <w:rPr>
          <w:rFonts w:hint="eastAsia"/>
        </w:rPr>
        <w:t xml:space="preserve"> </w:t>
      </w:r>
      <w:r w:rsidRPr="00127947">
        <w:t xml:space="preserve"> </w:t>
      </w:r>
      <w:r w:rsidRPr="00127947">
        <w:rPr>
          <w:kern w:val="0"/>
        </w:rPr>
        <w:t>January, 2015</w:t>
      </w:r>
    </w:p>
    <w:sectPr w:rsidR="00F118B9" w:rsidRPr="00996371" w:rsidSect="006E6C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4CD" w:rsidRDefault="005764CD" w:rsidP="00996371">
      <w:r>
        <w:separator/>
      </w:r>
    </w:p>
  </w:endnote>
  <w:endnote w:type="continuationSeparator" w:id="1">
    <w:p w:rsidR="005764CD" w:rsidRDefault="005764CD" w:rsidP="009963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4CD" w:rsidRDefault="005764CD" w:rsidP="00996371">
      <w:r>
        <w:separator/>
      </w:r>
    </w:p>
  </w:footnote>
  <w:footnote w:type="continuationSeparator" w:id="1">
    <w:p w:rsidR="005764CD" w:rsidRDefault="005764CD" w:rsidP="009963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371"/>
    <w:rsid w:val="000A6132"/>
    <w:rsid w:val="000D27A4"/>
    <w:rsid w:val="00112B7A"/>
    <w:rsid w:val="00277169"/>
    <w:rsid w:val="002800D6"/>
    <w:rsid w:val="002F7400"/>
    <w:rsid w:val="0030719C"/>
    <w:rsid w:val="00365AC8"/>
    <w:rsid w:val="00423EFD"/>
    <w:rsid w:val="005764CD"/>
    <w:rsid w:val="005E62E6"/>
    <w:rsid w:val="00635581"/>
    <w:rsid w:val="006E6C0B"/>
    <w:rsid w:val="00721410"/>
    <w:rsid w:val="00773DD7"/>
    <w:rsid w:val="007A4C2C"/>
    <w:rsid w:val="00837A0B"/>
    <w:rsid w:val="00853908"/>
    <w:rsid w:val="00955217"/>
    <w:rsid w:val="00996371"/>
    <w:rsid w:val="009D6F4E"/>
    <w:rsid w:val="009E75AE"/>
    <w:rsid w:val="00A11E5E"/>
    <w:rsid w:val="00A53C66"/>
    <w:rsid w:val="00C5747C"/>
    <w:rsid w:val="00E74AEB"/>
    <w:rsid w:val="00F1144F"/>
    <w:rsid w:val="00F118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C0B"/>
    <w:pPr>
      <w:widowControl w:val="0"/>
      <w:jc w:val="both"/>
    </w:pPr>
  </w:style>
  <w:style w:type="paragraph" w:styleId="3">
    <w:name w:val="heading 3"/>
    <w:basedOn w:val="a"/>
    <w:link w:val="3Char"/>
    <w:qFormat/>
    <w:rsid w:val="0099637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63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6371"/>
    <w:rPr>
      <w:sz w:val="18"/>
      <w:szCs w:val="18"/>
    </w:rPr>
  </w:style>
  <w:style w:type="paragraph" w:styleId="a4">
    <w:name w:val="footer"/>
    <w:basedOn w:val="a"/>
    <w:link w:val="Char0"/>
    <w:uiPriority w:val="99"/>
    <w:semiHidden/>
    <w:unhideWhenUsed/>
    <w:rsid w:val="009963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6371"/>
    <w:rPr>
      <w:sz w:val="18"/>
      <w:szCs w:val="18"/>
    </w:rPr>
  </w:style>
  <w:style w:type="character" w:customStyle="1" w:styleId="3Char">
    <w:name w:val="标题 3 Char"/>
    <w:basedOn w:val="a0"/>
    <w:link w:val="3"/>
    <w:rsid w:val="00996371"/>
    <w:rPr>
      <w:rFonts w:ascii="宋体" w:eastAsia="宋体" w:hAnsi="宋体" w:cs="宋体"/>
      <w:b/>
      <w:bCs/>
      <w:kern w:val="0"/>
      <w:sz w:val="27"/>
      <w:szCs w:val="27"/>
    </w:rPr>
  </w:style>
  <w:style w:type="paragraph" w:styleId="a5">
    <w:name w:val="Date"/>
    <w:basedOn w:val="a"/>
    <w:next w:val="a"/>
    <w:link w:val="Char1"/>
    <w:uiPriority w:val="99"/>
    <w:semiHidden/>
    <w:unhideWhenUsed/>
    <w:rsid w:val="00837A0B"/>
    <w:pPr>
      <w:ind w:leftChars="2500" w:left="100"/>
    </w:pPr>
  </w:style>
  <w:style w:type="character" w:customStyle="1" w:styleId="Char1">
    <w:name w:val="日期 Char"/>
    <w:basedOn w:val="a0"/>
    <w:link w:val="a5"/>
    <w:uiPriority w:val="99"/>
    <w:semiHidden/>
    <w:rsid w:val="00837A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1057</Words>
  <Characters>6026</Characters>
  <Application>Microsoft Office Word</Application>
  <DocSecurity>0</DocSecurity>
  <Lines>50</Lines>
  <Paragraphs>14</Paragraphs>
  <ScaleCrop>false</ScaleCrop>
  <Company>微软中国</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SDWM</cp:lastModifiedBy>
  <cp:revision>7</cp:revision>
  <dcterms:created xsi:type="dcterms:W3CDTF">2015-09-04T13:52:00Z</dcterms:created>
  <dcterms:modified xsi:type="dcterms:W3CDTF">2015-09-14T08:46:00Z</dcterms:modified>
</cp:coreProperties>
</file>