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9"/>
        <w:ind w:left="1240"/>
        <w:rPr>
          <w:rFonts w:ascii="Times New Roman" w:hAnsi="Times New Roman" w:eastAsia="仿宋" w:cs="Times New Roman"/>
        </w:rPr>
      </w:pPr>
      <w:bookmarkStart w:id="0" w:name="_GoBack"/>
      <w:bookmarkEnd w:id="0"/>
      <w:r>
        <w:rPr>
          <w:rFonts w:ascii="Times New Roman" w:hAnsi="Times New Roman" w:eastAsia="仿宋" w:cs="Times New Roman"/>
          <w:spacing w:val="-7"/>
          <w:w w:val="95"/>
        </w:rPr>
        <w:t xml:space="preserve">附件 </w:t>
      </w:r>
      <w:r>
        <w:rPr>
          <w:rFonts w:hint="eastAsia" w:ascii="Times New Roman" w:hAnsi="Times New Roman" w:eastAsia="仿宋" w:cs="Times New Roman"/>
          <w:w w:val="95"/>
          <w:lang w:val="en-US" w:eastAsia="zh-CN"/>
        </w:rPr>
        <w:t>4</w:t>
      </w:r>
      <w:r>
        <w:rPr>
          <w:rFonts w:ascii="Times New Roman" w:hAnsi="Times New Roman" w:eastAsia="仿宋" w:cs="Times New Roman"/>
          <w:w w:val="95"/>
        </w:rPr>
        <w:t>：</w:t>
      </w:r>
    </w:p>
    <w:p>
      <w:pPr>
        <w:pStyle w:val="3"/>
        <w:spacing w:before="0" w:after="0" w:line="24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2024 </w:t>
      </w:r>
      <w:r>
        <w:rPr>
          <w:rFonts w:hint="eastAsia" w:ascii="仿宋" w:hAnsi="仿宋" w:eastAsia="仿宋"/>
          <w:sz w:val="32"/>
          <w:szCs w:val="32"/>
        </w:rPr>
        <w:t>年江苏高校外国留学生教学观摩比赛评分表</w:t>
      </w:r>
    </w:p>
    <w:p>
      <w:pPr>
        <w:snapToGrid w:val="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（国际中文课程组）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课程名称</w:t>
      </w:r>
      <w:r>
        <w:rPr>
          <w:rFonts w:ascii="仿宋" w:hAnsi="仿宋" w:eastAsia="仿宋"/>
          <w:sz w:val="28"/>
          <w:szCs w:val="36"/>
        </w:rPr>
        <w:t>:</w:t>
      </w:r>
      <w:r>
        <w:rPr>
          <w:rFonts w:ascii="仿宋" w:hAnsi="仿宋" w:eastAsia="仿宋"/>
          <w:sz w:val="28"/>
          <w:szCs w:val="36"/>
        </w:rPr>
        <w:tab/>
      </w:r>
      <w:r>
        <w:rPr>
          <w:rFonts w:ascii="仿宋" w:hAnsi="仿宋" w:eastAsia="仿宋"/>
          <w:sz w:val="28"/>
          <w:szCs w:val="36"/>
        </w:rPr>
        <w:t xml:space="preserve">                            </w:t>
      </w:r>
      <w:r>
        <w:rPr>
          <w:rFonts w:hint="eastAsia" w:ascii="仿宋" w:hAnsi="仿宋" w:eastAsia="仿宋"/>
          <w:sz w:val="28"/>
          <w:szCs w:val="36"/>
        </w:rPr>
        <w:t>评委签字</w:t>
      </w:r>
      <w:r>
        <w:rPr>
          <w:rFonts w:ascii="仿宋" w:hAnsi="仿宋" w:eastAsia="仿宋"/>
          <w:sz w:val="28"/>
          <w:szCs w:val="36"/>
        </w:rPr>
        <w:t>:</w:t>
      </w:r>
    </w:p>
    <w:tbl>
      <w:tblPr>
        <w:tblStyle w:val="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70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评价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指标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比例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教学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设计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30%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备课充分，教案完整、规范，条理清晰，包含清晰的教学流程和步骤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教学目标明确，符合课程大纲要求，能够根据学生的中文水平和认知规律进行合理设计，注重学生中文能力的培养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教学内容充实、连贯，自然融入中华文化元素，注重语言与文化的结合，能够激发学生的学习兴趣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教学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实施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40%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教学流程清晰，时间分配合理，能够有效控制课堂节奏，保证教学顺利进行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知识讲解准确，难点分化得当，逻辑性强，讲练分配合理，有助于学生理解和掌握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灵活运用多种教学方法，善于运用现代信息技术手段和数字资源辅助教学，符合教学目标和内容，外语使用恰当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教师能够有效地管理课堂，维持良好的教学秩序，保证教学效果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教学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效果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15%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学生能够较好地掌握所学知识，形成有效的知识体系，完成相应教学目标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学生交际技能提升，能够运用所学知识进行简单交流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学生能够积极参与课堂活动，课堂氛围活跃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教师素养与特色创新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15%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教师具备扎实的专业知识和跨文化交际能力，专业素养高，能够准确、流利地进行教学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教态大方，举止得体，精神饱满，教学态度良好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发音标准，语速适中，用语简洁，书写规范，能够帮助学生更好地理解和学习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教学活动设计有创新，能够结合学生的实际情况和兴趣点进行教学，个人教学特色突出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总分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(满分</w:t>
            </w:r>
            <w:r>
              <w:rPr>
                <w:rFonts w:ascii="仿宋" w:hAnsi="仿宋" w:eastAsia="仿宋"/>
                <w:sz w:val="26"/>
                <w:szCs w:val="26"/>
              </w:rPr>
              <w:t>100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分)</w:t>
            </w:r>
          </w:p>
        </w:tc>
        <w:tc>
          <w:tcPr>
            <w:tcW w:w="694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评审意见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(总分低于</w:t>
            </w:r>
            <w:r>
              <w:rPr>
                <w:rFonts w:ascii="仿宋" w:hAnsi="仿宋" w:eastAsia="仿宋"/>
                <w:sz w:val="26"/>
                <w:szCs w:val="26"/>
              </w:rPr>
              <w:t>60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分必须填写)</w:t>
            </w:r>
          </w:p>
        </w:tc>
        <w:tc>
          <w:tcPr>
            <w:tcW w:w="694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6"/>
                <w:szCs w:val="26"/>
              </w:rPr>
            </w:pPr>
          </w:p>
        </w:tc>
      </w:tr>
    </w:tbl>
    <w:p/>
    <w:sectPr>
      <w:footerReference r:id="rId3" w:type="default"/>
      <w:pgSz w:w="11910" w:h="16840"/>
      <w:pgMar w:top="1480" w:right="618" w:bottom="1378" w:left="561" w:header="0" w:footer="111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DZiNzk2ZjdkMTViODYyZGVhMTUyOTdmZTU2YjYifQ=="/>
  </w:docVars>
  <w:rsids>
    <w:rsidRoot w:val="2CF51F46"/>
    <w:rsid w:val="2CF51F46"/>
    <w:rsid w:val="2EC003BE"/>
    <w:rsid w:val="78C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autoSpaceDE w:val="0"/>
      <w:autoSpaceDN w:val="0"/>
      <w:spacing w:before="127"/>
      <w:ind w:left="58"/>
      <w:jc w:val="left"/>
      <w:outlineLvl w:val="0"/>
    </w:pPr>
    <w:rPr>
      <w:rFonts w:ascii="Microsoft YaHei UI" w:hAnsi="Microsoft YaHei UI" w:eastAsia="Microsoft YaHei UI" w:cs="Microsoft YaHei UI"/>
      <w:b/>
      <w:bCs/>
      <w:kern w:val="0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1459</Words>
  <Characters>1506</Characters>
  <Lines>0</Lines>
  <Paragraphs>0</Paragraphs>
  <TotalTime>1</TotalTime>
  <ScaleCrop>false</ScaleCrop>
  <LinksUpToDate>false</LinksUpToDate>
  <CharactersWithSpaces>1578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2024-05-28T09:17:00Z</dcterms:created>
  <dc:creator>筱梦同学</dc:creator>
  <cp:lastModifiedBy>筱梦同学</cp:lastModifiedBy>
  <dcterms:modified xsi:type="dcterms:W3CDTF">2024-05-28T11:08:49Z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95B81C238BC34D15B1D0E7AE2B7823CF_11</vt:lpwstr>
  </property>
</Properties>
</file>